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8ADFB" w14:textId="0A424061" w:rsidR="00A06F6A" w:rsidRPr="005314C6" w:rsidRDefault="00815576" w:rsidP="002A61DE">
      <w:pPr>
        <w:rPr>
          <w:lang w:val="pt-BR"/>
        </w:rPr>
      </w:pPr>
      <w:r w:rsidRPr="005314C6">
        <w:rPr>
          <w:lang w:val="pt-BR"/>
        </w:rPr>
        <w:br w:type="textWrapping" w:clear="all"/>
      </w:r>
    </w:p>
    <w:p w14:paraId="462D41C1" w14:textId="5EEE3B73" w:rsidR="003563C2" w:rsidRPr="005314C6" w:rsidRDefault="00E3793F" w:rsidP="002A61DE">
      <w:pPr>
        <w:outlineLvl w:val="0"/>
        <w:rPr>
          <w:lang w:val="pt-BR"/>
        </w:rPr>
      </w:pPr>
      <w:r w:rsidRPr="005314C6">
        <w:rPr>
          <w:lang w:val="pt-BR"/>
        </w:rPr>
        <w:t>O</w:t>
      </w:r>
      <w:r w:rsidR="002255AC" w:rsidRPr="005314C6">
        <w:rPr>
          <w:lang w:val="pt-BR"/>
        </w:rPr>
        <w:t>FÍCIO</w:t>
      </w:r>
      <w:r w:rsidR="00490C43">
        <w:rPr>
          <w:lang w:val="pt-BR"/>
        </w:rPr>
        <w:t xml:space="preserve"> E</w:t>
      </w:r>
      <w:r w:rsidRPr="005314C6">
        <w:rPr>
          <w:lang w:val="pt-BR"/>
        </w:rPr>
        <w:t xml:space="preserve"> </w:t>
      </w:r>
      <w:r w:rsidR="002255AC" w:rsidRPr="005314C6">
        <w:rPr>
          <w:lang w:val="pt-BR"/>
        </w:rPr>
        <w:t>N</w:t>
      </w:r>
      <w:r w:rsidR="00130F87" w:rsidRPr="005314C6">
        <w:rPr>
          <w:lang w:val="pt-BR"/>
        </w:rPr>
        <w:t>°</w:t>
      </w:r>
      <w:r w:rsidRPr="005314C6">
        <w:rPr>
          <w:lang w:val="pt-BR"/>
        </w:rPr>
        <w:t xml:space="preserve"> </w:t>
      </w:r>
      <w:r w:rsidR="007A63C9" w:rsidRPr="007A63C9">
        <w:rPr>
          <w:color w:val="FF0000"/>
          <w:lang w:val="pt-BR"/>
        </w:rPr>
        <w:t>XXX</w:t>
      </w:r>
      <w:r w:rsidR="003563C2" w:rsidRPr="00E03F61">
        <w:rPr>
          <w:lang w:val="pt-BR"/>
        </w:rPr>
        <w:t>/</w:t>
      </w:r>
      <w:r w:rsidR="00226314" w:rsidRPr="00E03F61">
        <w:rPr>
          <w:lang w:val="pt-BR"/>
        </w:rPr>
        <w:t>202</w:t>
      </w:r>
      <w:r w:rsidR="004B6F94">
        <w:rPr>
          <w:lang w:val="pt-BR"/>
        </w:rPr>
        <w:t>6</w:t>
      </w:r>
      <w:r w:rsidR="00226314" w:rsidRPr="00E03F61">
        <w:rPr>
          <w:lang w:val="pt-BR"/>
        </w:rPr>
        <w:t>/</w:t>
      </w:r>
      <w:r w:rsidR="007A63C9" w:rsidRPr="007A63C9">
        <w:rPr>
          <w:color w:val="FF0000"/>
          <w:lang w:val="pt-BR"/>
        </w:rPr>
        <w:t>XXXXX</w:t>
      </w:r>
      <w:r w:rsidR="003563C2" w:rsidRPr="005314C6">
        <w:rPr>
          <w:lang w:val="pt-BR"/>
        </w:rPr>
        <w:t xml:space="preserve"> </w:t>
      </w:r>
    </w:p>
    <w:p w14:paraId="7339BB04" w14:textId="6B401543" w:rsidR="00A37C17" w:rsidRPr="005314C6" w:rsidRDefault="003563C2" w:rsidP="002A61DE">
      <w:pPr>
        <w:jc w:val="right"/>
        <w:outlineLvl w:val="0"/>
        <w:rPr>
          <w:lang w:val="pt-BR"/>
        </w:rPr>
      </w:pPr>
      <w:r w:rsidRPr="005314C6">
        <w:rPr>
          <w:lang w:val="pt-BR"/>
        </w:rPr>
        <w:t xml:space="preserve">                                    </w:t>
      </w:r>
    </w:p>
    <w:p w14:paraId="51405B75" w14:textId="79423D77" w:rsidR="003C1051" w:rsidRPr="005314C6" w:rsidRDefault="003563C2" w:rsidP="002F730A">
      <w:pPr>
        <w:ind w:left="2124" w:firstLine="708"/>
        <w:jc w:val="right"/>
        <w:outlineLvl w:val="0"/>
        <w:rPr>
          <w:lang w:val="pt-BR"/>
        </w:rPr>
      </w:pPr>
      <w:r w:rsidRPr="005314C6">
        <w:rPr>
          <w:lang w:val="pt-BR"/>
        </w:rPr>
        <w:t xml:space="preserve">                  Florianópolis, </w:t>
      </w:r>
      <w:r w:rsidR="007A63C9" w:rsidRPr="007A63C9">
        <w:rPr>
          <w:color w:val="FF0000"/>
          <w:lang w:val="pt-BR"/>
        </w:rPr>
        <w:t>XX</w:t>
      </w:r>
      <w:r w:rsidR="00FD6F46" w:rsidRPr="007A63C9">
        <w:rPr>
          <w:color w:val="FF0000"/>
          <w:lang w:val="pt-BR"/>
        </w:rPr>
        <w:t xml:space="preserve"> </w:t>
      </w:r>
      <w:r w:rsidR="000A4DB9" w:rsidRPr="007A63C9">
        <w:rPr>
          <w:color w:val="FF0000"/>
          <w:lang w:val="pt-BR"/>
        </w:rPr>
        <w:t xml:space="preserve">de </w:t>
      </w:r>
      <w:proofErr w:type="spellStart"/>
      <w:r w:rsidR="007A63C9" w:rsidRPr="007A63C9">
        <w:rPr>
          <w:color w:val="FF0000"/>
          <w:lang w:val="pt-BR"/>
        </w:rPr>
        <w:t>xxxx</w:t>
      </w:r>
      <w:proofErr w:type="spellEnd"/>
      <w:r w:rsidRPr="007A63C9">
        <w:rPr>
          <w:color w:val="FF0000"/>
          <w:lang w:val="pt-BR"/>
        </w:rPr>
        <w:t xml:space="preserve"> de </w:t>
      </w:r>
      <w:r w:rsidR="007A63C9" w:rsidRPr="007A63C9">
        <w:rPr>
          <w:color w:val="FF0000"/>
          <w:lang w:val="pt-BR"/>
        </w:rPr>
        <w:t>XXXX</w:t>
      </w:r>
      <w:r w:rsidRPr="005314C6">
        <w:rPr>
          <w:lang w:val="pt-BR"/>
        </w:rPr>
        <w:t>.</w:t>
      </w:r>
    </w:p>
    <w:p w14:paraId="2D01893F" w14:textId="6B11F3F3" w:rsidR="008C0DEB" w:rsidRPr="005314C6" w:rsidRDefault="008C0DEB" w:rsidP="002A61DE">
      <w:pPr>
        <w:jc w:val="right"/>
        <w:outlineLvl w:val="0"/>
        <w:rPr>
          <w:lang w:val="pt-BR"/>
        </w:rPr>
      </w:pPr>
    </w:p>
    <w:p w14:paraId="4205DDC8" w14:textId="77777777" w:rsidR="002F730A" w:rsidRDefault="002F730A" w:rsidP="00226314">
      <w:pPr>
        <w:suppressAutoHyphens w:val="0"/>
        <w:jc w:val="both"/>
        <w:rPr>
          <w:lang w:val="pt-BR"/>
        </w:rPr>
      </w:pPr>
    </w:p>
    <w:p w14:paraId="27BF0D6E" w14:textId="40A260DF" w:rsidR="00226BF9" w:rsidRPr="005314C6" w:rsidRDefault="002B1B17" w:rsidP="00226314">
      <w:pPr>
        <w:suppressAutoHyphens w:val="0"/>
        <w:jc w:val="both"/>
        <w:rPr>
          <w:lang w:val="pt-BR"/>
        </w:rPr>
      </w:pPr>
      <w:r>
        <w:rPr>
          <w:lang w:val="pt-BR"/>
        </w:rPr>
        <w:t>À Pró-Reitoria de Administração</w:t>
      </w:r>
    </w:p>
    <w:p w14:paraId="4363BB2B" w14:textId="0B5281E7" w:rsidR="001D05F4" w:rsidRPr="005314C6" w:rsidRDefault="001D05F4" w:rsidP="002A61DE">
      <w:pPr>
        <w:suppressAutoHyphens w:val="0"/>
        <w:spacing w:after="120"/>
        <w:jc w:val="both"/>
        <w:rPr>
          <w:b/>
          <w:lang w:val="pt-BR"/>
        </w:rPr>
      </w:pPr>
    </w:p>
    <w:p w14:paraId="10D7E252" w14:textId="77777777" w:rsidR="005D29E6" w:rsidRPr="005314C6" w:rsidRDefault="005D29E6" w:rsidP="002A61DE">
      <w:pPr>
        <w:suppressAutoHyphens w:val="0"/>
        <w:spacing w:after="120"/>
        <w:jc w:val="both"/>
        <w:rPr>
          <w:b/>
          <w:lang w:val="pt-BR"/>
        </w:rPr>
      </w:pPr>
    </w:p>
    <w:p w14:paraId="0FBFFC1D" w14:textId="4696DC25" w:rsidR="005C000C" w:rsidRDefault="008C1E6B" w:rsidP="00075B3D">
      <w:pPr>
        <w:suppressAutoHyphens w:val="0"/>
        <w:spacing w:after="120"/>
        <w:jc w:val="both"/>
        <w:rPr>
          <w:b/>
          <w:lang w:val="pt-BR"/>
        </w:rPr>
      </w:pPr>
      <w:r w:rsidRPr="005314C6">
        <w:rPr>
          <w:b/>
          <w:lang w:val="pt-BR"/>
        </w:rPr>
        <w:t>Assunto:</w:t>
      </w:r>
      <w:r w:rsidRPr="005314C6">
        <w:rPr>
          <w:lang w:val="pt-BR"/>
        </w:rPr>
        <w:t xml:space="preserve"> </w:t>
      </w:r>
      <w:r w:rsidR="00CF29B1">
        <w:rPr>
          <w:b/>
          <w:lang w:val="pt-BR"/>
        </w:rPr>
        <w:t xml:space="preserve">Pedido de prorrogação do contrato </w:t>
      </w:r>
      <w:r w:rsidR="007A63C9" w:rsidRPr="007A63C9">
        <w:rPr>
          <w:b/>
          <w:color w:val="FF0000"/>
          <w:lang w:val="pt-BR"/>
        </w:rPr>
        <w:t>XX/XXXX</w:t>
      </w:r>
      <w:r w:rsidR="00FD6F46" w:rsidRPr="005314C6">
        <w:rPr>
          <w:b/>
          <w:lang w:val="pt-BR"/>
        </w:rPr>
        <w:t>.</w:t>
      </w:r>
    </w:p>
    <w:p w14:paraId="5FA5A5DE" w14:textId="77777777" w:rsidR="000D1312" w:rsidRDefault="000D1312" w:rsidP="00075B3D">
      <w:pPr>
        <w:suppressAutoHyphens w:val="0"/>
        <w:spacing w:after="120"/>
        <w:jc w:val="both"/>
        <w:rPr>
          <w:b/>
          <w:lang w:val="pt-BR"/>
        </w:rPr>
      </w:pPr>
    </w:p>
    <w:p w14:paraId="3A369C6A" w14:textId="77777777" w:rsidR="00075B3D" w:rsidRPr="005314C6" w:rsidRDefault="00075B3D" w:rsidP="00075B3D">
      <w:pPr>
        <w:suppressAutoHyphens w:val="0"/>
        <w:spacing w:after="120"/>
        <w:jc w:val="both"/>
        <w:rPr>
          <w:lang w:val="pt-BR"/>
        </w:rPr>
      </w:pPr>
    </w:p>
    <w:p w14:paraId="4DBEBBFE" w14:textId="581AD128" w:rsidR="00A37C17" w:rsidRDefault="005C577E" w:rsidP="00347E5C">
      <w:pPr>
        <w:suppressAutoHyphens w:val="0"/>
        <w:spacing w:after="120"/>
        <w:jc w:val="both"/>
        <w:rPr>
          <w:lang w:val="pt-BR"/>
        </w:rPr>
      </w:pPr>
      <w:r w:rsidRPr="005314C6">
        <w:rPr>
          <w:lang w:val="pt-BR"/>
        </w:rPr>
        <w:t>1.</w:t>
      </w:r>
      <w:r w:rsidRPr="005314C6">
        <w:rPr>
          <w:lang w:val="pt-BR"/>
        </w:rPr>
        <w:tab/>
      </w:r>
      <w:r w:rsidRPr="005314C6">
        <w:rPr>
          <w:lang w:val="pt-BR"/>
        </w:rPr>
        <w:tab/>
      </w:r>
      <w:r w:rsidR="00347E5C">
        <w:rPr>
          <w:lang w:val="pt-BR"/>
        </w:rPr>
        <w:t xml:space="preserve">Considerando o término da vigência do contrato </w:t>
      </w:r>
      <w:r w:rsidR="007A63C9" w:rsidRPr="007A63C9">
        <w:rPr>
          <w:color w:val="FF0000"/>
          <w:lang w:val="pt-BR"/>
        </w:rPr>
        <w:t>XX/XXXX</w:t>
      </w:r>
      <w:r w:rsidR="00347E5C">
        <w:rPr>
          <w:lang w:val="pt-BR"/>
        </w:rPr>
        <w:t xml:space="preserve"> em </w:t>
      </w:r>
      <w:r w:rsidR="007A63C9" w:rsidRPr="007A63C9">
        <w:rPr>
          <w:color w:val="FF0000"/>
          <w:lang w:val="pt-BR"/>
        </w:rPr>
        <w:t>XX/XX/XXXX</w:t>
      </w:r>
      <w:r w:rsidR="00347E5C">
        <w:rPr>
          <w:lang w:val="pt-BR"/>
        </w:rPr>
        <w:t xml:space="preserve">, </w:t>
      </w:r>
      <w:proofErr w:type="gramStart"/>
      <w:r w:rsidR="00347E5C">
        <w:rPr>
          <w:lang w:val="pt-BR"/>
        </w:rPr>
        <w:t>solicitamos</w:t>
      </w:r>
      <w:proofErr w:type="gramEnd"/>
      <w:r w:rsidR="00347E5C">
        <w:rPr>
          <w:lang w:val="pt-BR"/>
        </w:rPr>
        <w:t xml:space="preserve"> a prorrogação pelo período de </w:t>
      </w:r>
      <w:r w:rsidR="007A63C9" w:rsidRPr="007A63C9">
        <w:rPr>
          <w:color w:val="FF0000"/>
          <w:lang w:val="pt-BR"/>
        </w:rPr>
        <w:t>doze</w:t>
      </w:r>
      <w:r w:rsidR="00347E5C" w:rsidRPr="007A63C9">
        <w:rPr>
          <w:color w:val="FF0000"/>
          <w:lang w:val="pt-BR"/>
        </w:rPr>
        <w:t xml:space="preserve"> </w:t>
      </w:r>
      <w:r w:rsidR="00347E5C">
        <w:rPr>
          <w:lang w:val="pt-BR"/>
        </w:rPr>
        <w:t>meses (</w:t>
      </w:r>
      <w:r w:rsidR="007A63C9" w:rsidRPr="007A63C9">
        <w:rPr>
          <w:color w:val="FF0000"/>
          <w:lang w:val="pt-BR"/>
        </w:rPr>
        <w:t>XX/XX/XXXX</w:t>
      </w:r>
      <w:r w:rsidR="007A63C9">
        <w:rPr>
          <w:lang w:val="pt-BR"/>
        </w:rPr>
        <w:t xml:space="preserve"> </w:t>
      </w:r>
      <w:r w:rsidR="00347E5C">
        <w:rPr>
          <w:lang w:val="pt-BR"/>
        </w:rPr>
        <w:t xml:space="preserve">a </w:t>
      </w:r>
      <w:r w:rsidR="007A63C9" w:rsidRPr="007A63C9">
        <w:rPr>
          <w:color w:val="FF0000"/>
          <w:lang w:val="pt-BR"/>
        </w:rPr>
        <w:t>XX/XX/XXXX</w:t>
      </w:r>
      <w:r w:rsidR="00347E5C">
        <w:rPr>
          <w:lang w:val="pt-BR"/>
        </w:rPr>
        <w:t>)</w:t>
      </w:r>
      <w:r w:rsidR="005C3AAF" w:rsidRPr="005C3AAF">
        <w:rPr>
          <w:lang w:val="pt-BR"/>
        </w:rPr>
        <w:t>.</w:t>
      </w:r>
    </w:p>
    <w:p w14:paraId="78CA1BF9" w14:textId="77777777" w:rsidR="00347E5C" w:rsidRDefault="00347E5C" w:rsidP="00347E5C">
      <w:pPr>
        <w:suppressAutoHyphens w:val="0"/>
        <w:spacing w:after="120"/>
        <w:jc w:val="both"/>
        <w:rPr>
          <w:lang w:val="pt-BR"/>
        </w:rPr>
      </w:pPr>
    </w:p>
    <w:p w14:paraId="4BF60957" w14:textId="25B8B179" w:rsidR="006A19B0" w:rsidRDefault="00AA3437" w:rsidP="000F6AD1">
      <w:pPr>
        <w:pStyle w:val="PargrafodaLista"/>
        <w:spacing w:after="120"/>
        <w:ind w:left="0"/>
        <w:jc w:val="both"/>
        <w:rPr>
          <w:lang w:val="pt-BR"/>
        </w:rPr>
      </w:pPr>
      <w:r>
        <w:rPr>
          <w:lang w:val="pt-BR"/>
        </w:rPr>
        <w:t>2</w:t>
      </w:r>
      <w:r w:rsidR="00914502">
        <w:rPr>
          <w:lang w:val="pt-BR"/>
        </w:rPr>
        <w:t>.</w:t>
      </w:r>
      <w:r w:rsidR="00914502">
        <w:rPr>
          <w:lang w:val="pt-BR"/>
        </w:rPr>
        <w:tab/>
      </w:r>
      <w:r w:rsidR="00914502">
        <w:rPr>
          <w:lang w:val="pt-BR"/>
        </w:rPr>
        <w:tab/>
      </w:r>
      <w:r w:rsidR="000916C3">
        <w:rPr>
          <w:lang w:val="pt-BR"/>
        </w:rPr>
        <w:t xml:space="preserve">O contrato </w:t>
      </w:r>
      <w:r w:rsidR="007A63C9" w:rsidRPr="007A63C9">
        <w:rPr>
          <w:color w:val="FF0000"/>
          <w:lang w:val="pt-BR"/>
        </w:rPr>
        <w:t>XX/XXXX</w:t>
      </w:r>
      <w:r w:rsidR="007A63C9">
        <w:rPr>
          <w:lang w:val="pt-BR"/>
        </w:rPr>
        <w:t xml:space="preserve"> </w:t>
      </w:r>
      <w:r w:rsidR="000916C3">
        <w:rPr>
          <w:lang w:val="pt-BR"/>
        </w:rPr>
        <w:t>prevê a possibilidade de renovação por até 10 (dez) anos, então o</w:t>
      </w:r>
      <w:r w:rsidR="000916C3" w:rsidRPr="000916C3">
        <w:rPr>
          <w:lang w:val="pt-BR"/>
        </w:rPr>
        <w:t xml:space="preserve"> prazo de prorrogação somado com o prazo da vigência inicial pretendido está dentro do limite máximo de 10 anos</w:t>
      </w:r>
      <w:r w:rsidR="000916C3">
        <w:rPr>
          <w:lang w:val="pt-BR"/>
        </w:rPr>
        <w:t xml:space="preserve"> previsto no item </w:t>
      </w:r>
      <w:r w:rsidR="007A63C9" w:rsidRPr="007A63C9">
        <w:rPr>
          <w:color w:val="FF0000"/>
          <w:lang w:val="pt-BR"/>
        </w:rPr>
        <w:t>X</w:t>
      </w:r>
      <w:r w:rsidR="007A63C9">
        <w:rPr>
          <w:color w:val="FF0000"/>
          <w:lang w:val="pt-BR"/>
        </w:rPr>
        <w:t>X</w:t>
      </w:r>
      <w:r w:rsidR="007A63C9" w:rsidRPr="007A63C9">
        <w:rPr>
          <w:color w:val="FF0000"/>
          <w:lang w:val="pt-BR"/>
        </w:rPr>
        <w:t>X</w:t>
      </w:r>
      <w:r w:rsidR="000916C3">
        <w:rPr>
          <w:lang w:val="pt-BR"/>
        </w:rPr>
        <w:t xml:space="preserve"> do contrato.</w:t>
      </w:r>
    </w:p>
    <w:p w14:paraId="6FF36BD9" w14:textId="77777777" w:rsidR="000916C3" w:rsidRDefault="000916C3" w:rsidP="000F6AD1">
      <w:pPr>
        <w:pStyle w:val="PargrafodaLista"/>
        <w:spacing w:after="120"/>
        <w:ind w:left="0"/>
        <w:jc w:val="both"/>
        <w:rPr>
          <w:lang w:val="pt-BR"/>
        </w:rPr>
      </w:pPr>
    </w:p>
    <w:p w14:paraId="2DF0D01C" w14:textId="16364D98" w:rsidR="000916C3" w:rsidRDefault="00AA3437" w:rsidP="001F46AE">
      <w:pPr>
        <w:spacing w:after="120"/>
        <w:jc w:val="both"/>
        <w:rPr>
          <w:lang w:val="pt-BR"/>
        </w:rPr>
      </w:pPr>
      <w:r>
        <w:rPr>
          <w:lang w:val="pt-BR"/>
        </w:rPr>
        <w:t>3</w:t>
      </w:r>
      <w:r w:rsidR="001F46AE">
        <w:rPr>
          <w:lang w:val="pt-BR"/>
        </w:rPr>
        <w:t>.</w:t>
      </w:r>
      <w:r w:rsidR="001F46AE">
        <w:rPr>
          <w:lang w:val="pt-BR"/>
        </w:rPr>
        <w:tab/>
      </w:r>
      <w:r w:rsidR="001F46AE">
        <w:rPr>
          <w:lang w:val="pt-BR"/>
        </w:rPr>
        <w:tab/>
      </w:r>
      <w:r w:rsidR="001F46AE" w:rsidRPr="001F46AE">
        <w:rPr>
          <w:lang w:val="pt-BR"/>
        </w:rPr>
        <w:t xml:space="preserve">O objeto desta </w:t>
      </w:r>
      <w:r w:rsidR="001F46AE">
        <w:rPr>
          <w:lang w:val="pt-BR"/>
        </w:rPr>
        <w:t xml:space="preserve">contratação </w:t>
      </w:r>
      <w:r w:rsidR="001F46AE" w:rsidRPr="001F46AE">
        <w:rPr>
          <w:lang w:val="pt-BR"/>
        </w:rPr>
        <w:t>é caracterizado como serviço contínuo, pois visa a suprir necessidades permanentes da</w:t>
      </w:r>
      <w:r w:rsidR="001F46AE">
        <w:rPr>
          <w:lang w:val="pt-BR"/>
        </w:rPr>
        <w:t xml:space="preserve"> </w:t>
      </w:r>
      <w:r w:rsidR="001F46AE" w:rsidRPr="001F46AE">
        <w:rPr>
          <w:lang w:val="pt-BR"/>
        </w:rPr>
        <w:t>Administração Pública, por meio da prestação de um serviço não passível de divisão ou segmentação lógica ou razoável em</w:t>
      </w:r>
      <w:r w:rsidR="001F46AE">
        <w:rPr>
          <w:lang w:val="pt-BR"/>
        </w:rPr>
        <w:t xml:space="preserve"> </w:t>
      </w:r>
      <w:proofErr w:type="gramStart"/>
      <w:r w:rsidR="001F46AE" w:rsidRPr="001F46AE">
        <w:rPr>
          <w:lang w:val="pt-BR"/>
        </w:rPr>
        <w:t>unidades autônomas, nem módulos</w:t>
      </w:r>
      <w:proofErr w:type="gramEnd"/>
      <w:r w:rsidR="001F46AE" w:rsidRPr="001F46AE">
        <w:rPr>
          <w:lang w:val="pt-BR"/>
        </w:rPr>
        <w:t>, nem fases, nem etapas independentes, porém prestado de maneira seguida, ininterrupta e</w:t>
      </w:r>
      <w:r w:rsidR="001F46AE">
        <w:rPr>
          <w:lang w:val="pt-BR"/>
        </w:rPr>
        <w:t xml:space="preserve"> </w:t>
      </w:r>
      <w:r w:rsidR="001F46AE" w:rsidRPr="001F46AE">
        <w:rPr>
          <w:lang w:val="pt-BR"/>
        </w:rPr>
        <w:t>indiferenciada ao longo do tempo, estendendo-se por mais de um exercício financeiro, ou de outro modo posto, à disposição em</w:t>
      </w:r>
      <w:r w:rsidR="001F46AE">
        <w:rPr>
          <w:lang w:val="pt-BR"/>
        </w:rPr>
        <w:t xml:space="preserve"> </w:t>
      </w:r>
      <w:r w:rsidR="001F46AE" w:rsidRPr="001F46AE">
        <w:rPr>
          <w:lang w:val="pt-BR"/>
        </w:rPr>
        <w:t>caráter permanente objetivando, essencialmente, assegurar a continuidade das atividades da Administração, prezando o</w:t>
      </w:r>
      <w:r w:rsidR="001F46AE">
        <w:rPr>
          <w:lang w:val="pt-BR"/>
        </w:rPr>
        <w:t xml:space="preserve"> </w:t>
      </w:r>
      <w:r w:rsidR="001F46AE" w:rsidRPr="001F46AE">
        <w:rPr>
          <w:lang w:val="pt-BR"/>
        </w:rPr>
        <w:t>patrimônio público de forma rotineira e permanente.</w:t>
      </w:r>
    </w:p>
    <w:p w14:paraId="1BAF994D" w14:textId="77777777" w:rsidR="001D6FAD" w:rsidRDefault="001D6FAD" w:rsidP="001F46AE">
      <w:pPr>
        <w:spacing w:after="120"/>
        <w:jc w:val="both"/>
        <w:rPr>
          <w:lang w:val="pt-BR"/>
        </w:rPr>
      </w:pPr>
    </w:p>
    <w:p w14:paraId="177D2B9E" w14:textId="3876A4BF" w:rsidR="004833FC" w:rsidRDefault="00AA3437" w:rsidP="001E53BC">
      <w:pPr>
        <w:spacing w:after="120"/>
        <w:jc w:val="both"/>
        <w:rPr>
          <w:lang w:val="pt-BR"/>
        </w:rPr>
      </w:pPr>
      <w:r>
        <w:rPr>
          <w:lang w:val="pt-BR"/>
        </w:rPr>
        <w:t>4</w:t>
      </w:r>
      <w:r w:rsidR="001D6FAD">
        <w:rPr>
          <w:lang w:val="pt-BR"/>
        </w:rPr>
        <w:t>.</w:t>
      </w:r>
      <w:r w:rsidR="001D6FAD">
        <w:rPr>
          <w:lang w:val="pt-BR"/>
        </w:rPr>
        <w:tab/>
      </w:r>
      <w:r w:rsidR="001D6FAD">
        <w:rPr>
          <w:lang w:val="pt-BR"/>
        </w:rPr>
        <w:tab/>
        <w:t xml:space="preserve">A UFSC mantém o interesse na </w:t>
      </w:r>
      <w:r w:rsidR="008C1447">
        <w:rPr>
          <w:lang w:val="pt-BR"/>
        </w:rPr>
        <w:t>continuidade</w:t>
      </w:r>
      <w:r w:rsidR="001D6FAD">
        <w:rPr>
          <w:lang w:val="pt-BR"/>
        </w:rPr>
        <w:t xml:space="preserve"> do serviço, uma vez que </w:t>
      </w:r>
      <w:r w:rsidR="008C1447" w:rsidRPr="008C1447">
        <w:rPr>
          <w:color w:val="FF0000"/>
          <w:lang w:val="pt-BR"/>
        </w:rPr>
        <w:t>[</w:t>
      </w:r>
      <w:r w:rsidR="008C1447">
        <w:rPr>
          <w:color w:val="FF0000"/>
          <w:lang w:val="pt-BR"/>
        </w:rPr>
        <w:t>descrever</w:t>
      </w:r>
      <w:r w:rsidR="008C1447" w:rsidRPr="008C1447">
        <w:rPr>
          <w:color w:val="FF0000"/>
          <w:lang w:val="pt-BR"/>
        </w:rPr>
        <w:t xml:space="preserve"> a justificativa da necessidade do serviço]</w:t>
      </w:r>
      <w:r w:rsidR="001E53BC">
        <w:rPr>
          <w:lang w:val="pt-BR"/>
        </w:rPr>
        <w:t>.</w:t>
      </w:r>
    </w:p>
    <w:p w14:paraId="3A9B0A14" w14:textId="77777777" w:rsidR="00AA3437" w:rsidRDefault="00AA3437" w:rsidP="001E53BC">
      <w:pPr>
        <w:spacing w:after="120"/>
        <w:jc w:val="both"/>
        <w:rPr>
          <w:lang w:val="pt-BR"/>
        </w:rPr>
      </w:pPr>
    </w:p>
    <w:p w14:paraId="37FF081E" w14:textId="582B65F7" w:rsidR="004833FC" w:rsidRDefault="00AA3437" w:rsidP="001E53BC">
      <w:pPr>
        <w:spacing w:after="120"/>
        <w:jc w:val="both"/>
        <w:rPr>
          <w:lang w:val="pt-BR"/>
        </w:rPr>
      </w:pPr>
      <w:r>
        <w:rPr>
          <w:lang w:val="pt-BR"/>
        </w:rPr>
        <w:t>5</w:t>
      </w:r>
      <w:r w:rsidR="004833FC">
        <w:rPr>
          <w:lang w:val="pt-BR"/>
        </w:rPr>
        <w:t>.</w:t>
      </w:r>
      <w:r w:rsidR="004833FC">
        <w:rPr>
          <w:lang w:val="pt-BR"/>
        </w:rPr>
        <w:tab/>
      </w:r>
      <w:r w:rsidR="004833FC">
        <w:rPr>
          <w:lang w:val="pt-BR"/>
        </w:rPr>
        <w:tab/>
        <w:t xml:space="preserve">Como </w:t>
      </w:r>
      <w:proofErr w:type="gramStart"/>
      <w:r w:rsidR="004833FC">
        <w:rPr>
          <w:lang w:val="pt-BR"/>
        </w:rPr>
        <w:t>gestor</w:t>
      </w:r>
      <w:r w:rsidR="008C1447">
        <w:rPr>
          <w:lang w:val="pt-BR"/>
        </w:rPr>
        <w:t>(</w:t>
      </w:r>
      <w:proofErr w:type="gramEnd"/>
      <w:r w:rsidR="004833FC">
        <w:rPr>
          <w:lang w:val="pt-BR"/>
        </w:rPr>
        <w:t>a</w:t>
      </w:r>
      <w:r w:rsidR="008C1447">
        <w:rPr>
          <w:lang w:val="pt-BR"/>
        </w:rPr>
        <w:t>)</w:t>
      </w:r>
      <w:r w:rsidR="004833FC">
        <w:rPr>
          <w:lang w:val="pt-BR"/>
        </w:rPr>
        <w:t xml:space="preserve"> do contrato, atesto a regularidade da execução do objeto do contrato </w:t>
      </w:r>
      <w:r w:rsidR="008C1447" w:rsidRPr="007A63C9">
        <w:rPr>
          <w:color w:val="FF0000"/>
          <w:lang w:val="pt-BR"/>
        </w:rPr>
        <w:t>XX/XXXX</w:t>
      </w:r>
      <w:r w:rsidR="008C1447">
        <w:rPr>
          <w:lang w:val="pt-BR"/>
        </w:rPr>
        <w:t xml:space="preserve"> </w:t>
      </w:r>
      <w:r w:rsidR="004833FC">
        <w:rPr>
          <w:lang w:val="pt-BR"/>
        </w:rPr>
        <w:t xml:space="preserve">pela empresa </w:t>
      </w:r>
      <w:r w:rsidR="008C1447" w:rsidRPr="007A63C9">
        <w:rPr>
          <w:color w:val="FF0000"/>
          <w:lang w:val="pt-BR"/>
        </w:rPr>
        <w:t>XXXXXX</w:t>
      </w:r>
      <w:r w:rsidR="004833FC">
        <w:rPr>
          <w:lang w:val="pt-BR"/>
        </w:rPr>
        <w:t>.</w:t>
      </w:r>
      <w:r w:rsidR="008454F9">
        <w:rPr>
          <w:lang w:val="pt-BR"/>
        </w:rPr>
        <w:t xml:space="preserve"> Também atesto que as condições e os preços permanecem vantajosos à Administração</w:t>
      </w:r>
      <w:r w:rsidR="0038014E">
        <w:rPr>
          <w:lang w:val="pt-BR"/>
        </w:rPr>
        <w:t>.</w:t>
      </w:r>
      <w:r w:rsidR="004833FC">
        <w:rPr>
          <w:lang w:val="pt-BR"/>
        </w:rPr>
        <w:t xml:space="preserve"> </w:t>
      </w:r>
    </w:p>
    <w:p w14:paraId="46CBAB50" w14:textId="77777777" w:rsidR="00152194" w:rsidRDefault="00152194" w:rsidP="001E53BC">
      <w:pPr>
        <w:spacing w:after="120"/>
        <w:jc w:val="both"/>
        <w:rPr>
          <w:lang w:val="pt-BR"/>
        </w:rPr>
      </w:pPr>
    </w:p>
    <w:p w14:paraId="08DD86BD" w14:textId="17817A24" w:rsidR="00FA70E0" w:rsidRDefault="00152194" w:rsidP="00FA70E0">
      <w:pPr>
        <w:spacing w:after="120"/>
        <w:jc w:val="both"/>
        <w:rPr>
          <w:lang w:val="pt-BR"/>
        </w:rPr>
      </w:pPr>
      <w:r>
        <w:rPr>
          <w:lang w:val="pt-BR"/>
        </w:rPr>
        <w:t>6.</w:t>
      </w:r>
      <w:r>
        <w:rPr>
          <w:lang w:val="pt-BR"/>
        </w:rPr>
        <w:tab/>
      </w:r>
      <w:r>
        <w:rPr>
          <w:lang w:val="pt-BR"/>
        </w:rPr>
        <w:tab/>
        <w:t>Quanto ao atest</w:t>
      </w:r>
      <w:r w:rsidR="0021325E">
        <w:rPr>
          <w:lang w:val="pt-BR"/>
        </w:rPr>
        <w:t>e</w:t>
      </w:r>
      <w:r>
        <w:rPr>
          <w:lang w:val="pt-BR"/>
        </w:rPr>
        <w:t xml:space="preserve"> de que as </w:t>
      </w:r>
      <w:r>
        <w:rPr>
          <w:lang w:val="pt-BR"/>
        </w:rPr>
        <w:t>condições e os preços permanecem vantajosos à Administração</w:t>
      </w:r>
      <w:r>
        <w:rPr>
          <w:lang w:val="pt-BR"/>
        </w:rPr>
        <w:t xml:space="preserve">, </w:t>
      </w:r>
      <w:r w:rsidR="00FA70E0">
        <w:rPr>
          <w:lang w:val="pt-BR"/>
        </w:rPr>
        <w:t xml:space="preserve">conforme bem argumentou a análise e a manifestação da </w:t>
      </w:r>
      <w:r w:rsidR="00FA70E0" w:rsidRPr="00FA70E0">
        <w:rPr>
          <w:lang w:val="pt-BR"/>
        </w:rPr>
        <w:t xml:space="preserve">Coordenadoria de Compras e Licitação </w:t>
      </w:r>
      <w:r w:rsidR="00FA70E0">
        <w:rPr>
          <w:lang w:val="pt-BR"/>
        </w:rPr>
        <w:t>da Universidade Federal do Piauí</w:t>
      </w:r>
      <w:r w:rsidR="009F211F">
        <w:rPr>
          <w:lang w:val="pt-BR"/>
        </w:rPr>
        <w:t>*</w:t>
      </w:r>
      <w:r w:rsidR="00FA70E0">
        <w:rPr>
          <w:lang w:val="pt-BR"/>
        </w:rPr>
        <w:t>, s</w:t>
      </w:r>
      <w:r w:rsidR="00FA70E0" w:rsidRPr="00FA70E0">
        <w:rPr>
          <w:lang w:val="pt-BR"/>
        </w:rPr>
        <w:t>abe-se que é frequente e constante a dificuldade dos órgãos e entidades da Administração Pública em realizar a atividade de pesquisa de mercado. Tal dificuldade se agrava</w:t>
      </w:r>
      <w:r w:rsidR="00FA70E0">
        <w:rPr>
          <w:lang w:val="pt-BR"/>
        </w:rPr>
        <w:t xml:space="preserve">, </w:t>
      </w:r>
      <w:r w:rsidR="00FA70E0" w:rsidRPr="00FA70E0">
        <w:rPr>
          <w:lang w:val="pt-BR"/>
        </w:rPr>
        <w:t>sobretudo</w:t>
      </w:r>
      <w:r w:rsidR="00FA70E0">
        <w:rPr>
          <w:lang w:val="pt-BR"/>
        </w:rPr>
        <w:t>,</w:t>
      </w:r>
      <w:r w:rsidR="00FA70E0" w:rsidRPr="00FA70E0">
        <w:rPr>
          <w:lang w:val="pt-BR"/>
        </w:rPr>
        <w:t xml:space="preserve"> em relação a contratos </w:t>
      </w:r>
      <w:r w:rsidR="00FA70E0">
        <w:rPr>
          <w:lang w:val="pt-BR"/>
        </w:rPr>
        <w:t xml:space="preserve">mão de obra exclusiva </w:t>
      </w:r>
      <w:r w:rsidR="00FA70E0" w:rsidRPr="00FA70E0">
        <w:rPr>
          <w:lang w:val="pt-BR"/>
        </w:rPr>
        <w:t>e</w:t>
      </w:r>
      <w:r w:rsidR="00FA70E0">
        <w:rPr>
          <w:lang w:val="pt-BR"/>
        </w:rPr>
        <w:t>/ou</w:t>
      </w:r>
      <w:r w:rsidR="00FA70E0" w:rsidRPr="00FA70E0">
        <w:rPr>
          <w:lang w:val="pt-BR"/>
        </w:rPr>
        <w:t xml:space="preserve"> com grande volume de itens. </w:t>
      </w:r>
    </w:p>
    <w:p w14:paraId="25BA0F43" w14:textId="3463DFB6" w:rsidR="009F211F" w:rsidRPr="00F109DC" w:rsidRDefault="009F211F" w:rsidP="00FA70E0">
      <w:pPr>
        <w:spacing w:after="120"/>
        <w:jc w:val="both"/>
        <w:rPr>
          <w:sz w:val="20"/>
          <w:szCs w:val="20"/>
          <w:u w:val="single"/>
          <w:lang w:val="pt-BR"/>
        </w:rPr>
      </w:pPr>
      <w:r w:rsidRPr="009F211F">
        <w:rPr>
          <w:sz w:val="20"/>
          <w:szCs w:val="20"/>
          <w:lang w:val="pt-BR"/>
        </w:rPr>
        <w:t xml:space="preserve">*Fonte: </w:t>
      </w:r>
      <w:proofErr w:type="gramStart"/>
      <w:r w:rsidRPr="00F109DC">
        <w:rPr>
          <w:sz w:val="20"/>
          <w:szCs w:val="20"/>
          <w:u w:val="single"/>
          <w:lang w:val="pt-BR"/>
        </w:rPr>
        <w:t>https</w:t>
      </w:r>
      <w:proofErr w:type="gramEnd"/>
      <w:r w:rsidRPr="00F109DC">
        <w:rPr>
          <w:sz w:val="20"/>
          <w:szCs w:val="20"/>
          <w:u w:val="single"/>
          <w:lang w:val="pt-BR"/>
        </w:rPr>
        <w:t>://www.sipac.ufpi.br/public/jsp/processos/documento_visualizacao.jsf?</w:t>
      </w:r>
      <w:proofErr w:type="gramStart"/>
      <w:r w:rsidRPr="00F109DC">
        <w:rPr>
          <w:sz w:val="20"/>
          <w:szCs w:val="20"/>
          <w:u w:val="single"/>
          <w:lang w:val="pt-BR"/>
        </w:rPr>
        <w:t>idDoc</w:t>
      </w:r>
      <w:proofErr w:type="gramEnd"/>
      <w:r w:rsidRPr="00F109DC">
        <w:rPr>
          <w:sz w:val="20"/>
          <w:szCs w:val="20"/>
          <w:u w:val="single"/>
          <w:lang w:val="pt-BR"/>
        </w:rPr>
        <w:t>=2572374</w:t>
      </w:r>
    </w:p>
    <w:p w14:paraId="09ED8915" w14:textId="7BE8E24F" w:rsidR="00FA70E0" w:rsidRPr="00FA70E0" w:rsidRDefault="00FA70E0" w:rsidP="00FA70E0">
      <w:pPr>
        <w:spacing w:after="120"/>
        <w:jc w:val="both"/>
        <w:rPr>
          <w:lang w:val="pt-BR"/>
        </w:rPr>
      </w:pPr>
      <w:r>
        <w:rPr>
          <w:lang w:val="pt-BR"/>
        </w:rPr>
        <w:lastRenderedPageBreak/>
        <w:t>7.</w:t>
      </w:r>
      <w:r>
        <w:rPr>
          <w:lang w:val="pt-BR"/>
        </w:rPr>
        <w:tab/>
      </w:r>
      <w:r>
        <w:rPr>
          <w:lang w:val="pt-BR"/>
        </w:rPr>
        <w:tab/>
        <w:t>A referida Coordenadoria</w:t>
      </w:r>
      <w:r w:rsidRPr="00FA70E0">
        <w:rPr>
          <w:lang w:val="pt-BR"/>
        </w:rPr>
        <w:t xml:space="preserve"> </w:t>
      </w:r>
      <w:r w:rsidR="003902F7">
        <w:rPr>
          <w:lang w:val="pt-BR"/>
        </w:rPr>
        <w:t xml:space="preserve">citou </w:t>
      </w:r>
      <w:r>
        <w:rPr>
          <w:lang w:val="pt-BR"/>
        </w:rPr>
        <w:t>que</w:t>
      </w:r>
      <w:r w:rsidRPr="00FA70E0">
        <w:rPr>
          <w:lang w:val="pt-BR"/>
        </w:rPr>
        <w:t>, tratando-se de prorrogação contratual para serviços de natureza continuada, a realização de pesquisa junto ao mercado e outros órgãos/entidades da Administração Pública, é onerosa e burocrática, como reconhecido pelo próprio TCU, no parágrafo 194 do Acórdão Nº 1214/2013 - TCU - Plenário, apresentado a seguir:</w:t>
      </w:r>
    </w:p>
    <w:p w14:paraId="4CE02E28" w14:textId="77777777" w:rsidR="00FA70E0" w:rsidRDefault="00FA70E0" w:rsidP="00FA70E0">
      <w:pPr>
        <w:spacing w:after="120"/>
        <w:ind w:left="1416"/>
        <w:jc w:val="both"/>
        <w:rPr>
          <w:sz w:val="20"/>
          <w:szCs w:val="20"/>
          <w:lang w:val="pt-BR"/>
        </w:rPr>
      </w:pPr>
    </w:p>
    <w:p w14:paraId="2BB0F7D8" w14:textId="77777777" w:rsidR="00FA70E0" w:rsidRPr="00FA70E0" w:rsidRDefault="00FA70E0" w:rsidP="00FA70E0">
      <w:pPr>
        <w:spacing w:after="120"/>
        <w:ind w:left="1416"/>
        <w:jc w:val="both"/>
        <w:rPr>
          <w:sz w:val="20"/>
          <w:szCs w:val="20"/>
          <w:lang w:val="pt-BR"/>
        </w:rPr>
      </w:pPr>
      <w:r w:rsidRPr="00FA70E0">
        <w:rPr>
          <w:sz w:val="20"/>
          <w:szCs w:val="20"/>
          <w:lang w:val="pt-BR"/>
        </w:rPr>
        <w:t>194. Realizadas essas considerações, conclui-se que, em se tratando de prorrogação contratual para serviços de natureza continuada, a realização de pesquisa junto ao mercado e outros órgãos/entidades da Administração Pública, além de fictícia, já que não retrata verdadeiramente o mercado, é onerosa e burocrática, portanto absolutamente desnecessária. [...]</w:t>
      </w:r>
    </w:p>
    <w:p w14:paraId="1BC76E53" w14:textId="77777777" w:rsidR="00FA70E0" w:rsidRDefault="00FA70E0" w:rsidP="00FA70E0">
      <w:pPr>
        <w:spacing w:after="120"/>
        <w:jc w:val="both"/>
        <w:rPr>
          <w:lang w:val="pt-BR"/>
        </w:rPr>
      </w:pPr>
    </w:p>
    <w:p w14:paraId="0E77F6E1" w14:textId="14690C4A" w:rsidR="00152194" w:rsidRDefault="00FA70E0" w:rsidP="00FA70E0">
      <w:pPr>
        <w:spacing w:after="120"/>
        <w:jc w:val="both"/>
        <w:rPr>
          <w:lang w:val="pt-BR"/>
        </w:rPr>
      </w:pPr>
      <w:r>
        <w:rPr>
          <w:lang w:val="pt-BR"/>
        </w:rPr>
        <w:t>8.</w:t>
      </w:r>
      <w:r>
        <w:rPr>
          <w:lang w:val="pt-BR"/>
        </w:rPr>
        <w:tab/>
      </w:r>
      <w:r>
        <w:rPr>
          <w:lang w:val="pt-BR"/>
        </w:rPr>
        <w:tab/>
        <w:t>Como o próprio TCU considera que é dispensável</w:t>
      </w:r>
      <w:r w:rsidRPr="00FA70E0">
        <w:rPr>
          <w:lang w:val="pt-BR"/>
        </w:rPr>
        <w:t xml:space="preserve">, </w:t>
      </w:r>
      <w:r w:rsidR="00404231">
        <w:rPr>
          <w:lang w:val="pt-BR"/>
        </w:rPr>
        <w:t>a</w:t>
      </w:r>
      <w:r>
        <w:rPr>
          <w:lang w:val="pt-BR"/>
        </w:rPr>
        <w:t xml:space="preserve"> realização </w:t>
      </w:r>
      <w:r w:rsidR="00404231">
        <w:rPr>
          <w:lang w:val="pt-BR"/>
        </w:rPr>
        <w:t xml:space="preserve">de pesquisa de preços </w:t>
      </w:r>
      <w:r>
        <w:rPr>
          <w:lang w:val="pt-BR"/>
        </w:rPr>
        <w:t>resultaria em</w:t>
      </w:r>
      <w:r w:rsidRPr="00FA70E0">
        <w:rPr>
          <w:lang w:val="pt-BR"/>
        </w:rPr>
        <w:t xml:space="preserve"> prejuízo operacional e financeiro, decorrentes do tempo gasto e das horas d</w:t>
      </w:r>
      <w:r>
        <w:rPr>
          <w:lang w:val="pt-BR"/>
        </w:rPr>
        <w:t xml:space="preserve">e trabalhos de agentes públicos, </w:t>
      </w:r>
      <w:r w:rsidRPr="00FA70E0">
        <w:rPr>
          <w:lang w:val="pt-BR"/>
        </w:rPr>
        <w:t>que poderiam se dedicar a outras tarefas efetivamente pertinentes e necessárias.</w:t>
      </w:r>
      <w:r w:rsidR="005A08A2">
        <w:rPr>
          <w:lang w:val="pt-BR"/>
        </w:rPr>
        <w:t xml:space="preserve"> </w:t>
      </w:r>
    </w:p>
    <w:p w14:paraId="5CD5E18F" w14:textId="77777777" w:rsidR="005A08A2" w:rsidRDefault="005A08A2" w:rsidP="00FA70E0">
      <w:pPr>
        <w:spacing w:after="120"/>
        <w:jc w:val="both"/>
        <w:rPr>
          <w:lang w:val="pt-BR"/>
        </w:rPr>
      </w:pPr>
    </w:p>
    <w:p w14:paraId="1B62AA60" w14:textId="497E9FE9" w:rsidR="005A08A2" w:rsidRPr="005A08A2" w:rsidRDefault="005A08A2" w:rsidP="005A08A2">
      <w:pPr>
        <w:spacing w:after="120"/>
        <w:jc w:val="both"/>
        <w:rPr>
          <w:lang w:val="pt-BR"/>
        </w:rPr>
      </w:pPr>
      <w:r>
        <w:rPr>
          <w:lang w:val="pt-BR"/>
        </w:rPr>
        <w:t>9.</w:t>
      </w:r>
      <w:r>
        <w:rPr>
          <w:lang w:val="pt-BR"/>
        </w:rPr>
        <w:tab/>
      </w:r>
      <w:r>
        <w:rPr>
          <w:lang w:val="pt-BR"/>
        </w:rPr>
        <w:tab/>
        <w:t>Q</w:t>
      </w:r>
      <w:r w:rsidRPr="005A08A2">
        <w:rPr>
          <w:lang w:val="pt-BR"/>
        </w:rPr>
        <w:t xml:space="preserve">uando o licitante adere ao edital, concorda que, passados um ano da data da proposta ou do orçamento a que ela se refere, o índice oficial eleito no contrato é suficiente para o retorno da equação econômica do contrato ao patamar em que se encontrava no início da relação. A aplicação do referido índice faz presumir que o contrato está em situação de equilíbrio. Por tal motivo, </w:t>
      </w:r>
      <w:r>
        <w:rPr>
          <w:lang w:val="pt-BR"/>
        </w:rPr>
        <w:t>conclui-se que</w:t>
      </w:r>
      <w:r w:rsidR="00DA42F6">
        <w:rPr>
          <w:lang w:val="pt-BR"/>
        </w:rPr>
        <w:t xml:space="preserve">, após </w:t>
      </w:r>
      <w:r w:rsidR="00404231">
        <w:rPr>
          <w:lang w:val="pt-BR"/>
        </w:rPr>
        <w:t>a efetivação do reajuste</w:t>
      </w:r>
      <w:r w:rsidR="00DA42F6">
        <w:rPr>
          <w:lang w:val="pt-BR"/>
        </w:rPr>
        <w:t>,</w:t>
      </w:r>
      <w:r w:rsidRPr="005A08A2">
        <w:rPr>
          <w:lang w:val="pt-BR"/>
        </w:rPr>
        <w:t xml:space="preserve"> o preço que já está sendo pago pela Administração é tão vantajoso quanto o era no momento da celebração, </w:t>
      </w:r>
      <w:r w:rsidR="00DA42F6">
        <w:rPr>
          <w:lang w:val="pt-BR"/>
        </w:rPr>
        <w:t>uma vez que promove</w:t>
      </w:r>
      <w:r w:rsidRPr="005A08A2">
        <w:rPr>
          <w:lang w:val="pt-BR"/>
        </w:rPr>
        <w:t xml:space="preserve"> o retorno da equação econômica ao </w:t>
      </w:r>
      <w:r w:rsidR="00DA42F6">
        <w:rPr>
          <w:lang w:val="pt-BR"/>
        </w:rPr>
        <w:t>equilíbrio</w:t>
      </w:r>
      <w:r w:rsidRPr="005A08A2">
        <w:rPr>
          <w:lang w:val="pt-BR"/>
        </w:rPr>
        <w:t>.</w:t>
      </w:r>
    </w:p>
    <w:p w14:paraId="332EE0BE" w14:textId="77777777" w:rsidR="005A08A2" w:rsidRPr="005A08A2" w:rsidRDefault="005A08A2" w:rsidP="005A08A2">
      <w:pPr>
        <w:spacing w:after="120"/>
        <w:jc w:val="both"/>
        <w:rPr>
          <w:lang w:val="pt-BR"/>
        </w:rPr>
      </w:pPr>
    </w:p>
    <w:p w14:paraId="11619480" w14:textId="25361FF3" w:rsidR="0038014E" w:rsidRDefault="00CF709D" w:rsidP="001E53BC">
      <w:pPr>
        <w:spacing w:after="120"/>
        <w:jc w:val="both"/>
        <w:rPr>
          <w:lang w:val="pt-BR"/>
        </w:rPr>
      </w:pPr>
      <w:r>
        <w:rPr>
          <w:lang w:val="pt-BR"/>
        </w:rPr>
        <w:t>10.</w:t>
      </w:r>
      <w:r>
        <w:rPr>
          <w:lang w:val="pt-BR"/>
        </w:rPr>
        <w:tab/>
      </w:r>
      <w:r>
        <w:rPr>
          <w:lang w:val="pt-BR"/>
        </w:rPr>
        <w:tab/>
      </w:r>
      <w:r w:rsidR="005A08A2" w:rsidRPr="005A08A2">
        <w:rPr>
          <w:lang w:val="pt-BR"/>
        </w:rPr>
        <w:t xml:space="preserve">Outro ponto importante que justifica a </w:t>
      </w:r>
      <w:proofErr w:type="spellStart"/>
      <w:r w:rsidR="005A08A2" w:rsidRPr="005A08A2">
        <w:rPr>
          <w:lang w:val="pt-BR"/>
        </w:rPr>
        <w:t>vantajosidade</w:t>
      </w:r>
      <w:proofErr w:type="spellEnd"/>
      <w:r w:rsidR="005A08A2" w:rsidRPr="005A08A2">
        <w:rPr>
          <w:lang w:val="pt-BR"/>
        </w:rPr>
        <w:t xml:space="preserve"> econômica de se prorrogar o contrato está no custo de se realiza</w:t>
      </w:r>
      <w:r w:rsidR="00AB29A4">
        <w:rPr>
          <w:lang w:val="pt-BR"/>
        </w:rPr>
        <w:t xml:space="preserve">r um novo processo licitatório. A </w:t>
      </w:r>
      <w:r w:rsidR="005A08A2" w:rsidRPr="005A08A2">
        <w:rPr>
          <w:lang w:val="pt-BR"/>
        </w:rPr>
        <w:t>continuidade na prestação dos serviços já contratados minimizaria custos, uma vez que a instituição já conhece a forma de trabalho da contratada, evitando inadaptações que poderiam gerar mais custos e também permite a continuidade dos serviços, haja vista que não implica em mudanças estruturais</w:t>
      </w:r>
      <w:r w:rsidR="00AB29A4">
        <w:rPr>
          <w:lang w:val="pt-BR"/>
        </w:rPr>
        <w:t xml:space="preserve"> (SÁ, SOUZA, 2023)</w:t>
      </w:r>
      <w:r w:rsidR="005A08A2" w:rsidRPr="005A08A2">
        <w:rPr>
          <w:lang w:val="pt-BR"/>
        </w:rPr>
        <w:t>.</w:t>
      </w:r>
    </w:p>
    <w:p w14:paraId="287472BD" w14:textId="77777777" w:rsidR="002229ED" w:rsidRDefault="002229ED" w:rsidP="001E53BC">
      <w:pPr>
        <w:spacing w:after="120"/>
        <w:jc w:val="both"/>
        <w:rPr>
          <w:lang w:val="pt-BR"/>
        </w:rPr>
      </w:pPr>
      <w:bookmarkStart w:id="0" w:name="_GoBack"/>
      <w:bookmarkEnd w:id="0"/>
    </w:p>
    <w:p w14:paraId="117D6A9F" w14:textId="2790B73E" w:rsidR="009F525E" w:rsidRDefault="009F211F" w:rsidP="006206D4">
      <w:pPr>
        <w:spacing w:after="120"/>
        <w:jc w:val="both"/>
        <w:rPr>
          <w:lang w:val="pt-BR"/>
        </w:rPr>
      </w:pPr>
      <w:r>
        <w:rPr>
          <w:lang w:val="pt-BR"/>
        </w:rPr>
        <w:t>11</w:t>
      </w:r>
      <w:r w:rsidR="006206D4">
        <w:rPr>
          <w:lang w:val="pt-BR"/>
        </w:rPr>
        <w:t>.</w:t>
      </w:r>
      <w:r w:rsidR="006206D4">
        <w:rPr>
          <w:lang w:val="pt-BR"/>
        </w:rPr>
        <w:tab/>
      </w:r>
      <w:r w:rsidR="006206D4">
        <w:rPr>
          <w:lang w:val="pt-BR"/>
        </w:rPr>
        <w:tab/>
        <w:t>Quanto ao reajuste, o contrato prevê que o</w:t>
      </w:r>
      <w:r w:rsidR="006206D4" w:rsidRPr="006206D4">
        <w:rPr>
          <w:lang w:val="pt-BR"/>
        </w:rPr>
        <w:t>s preços inicialmente contratados são fixos e irreajustáveis no prazo de um ano contado da</w:t>
      </w:r>
      <w:r w:rsidR="006206D4">
        <w:rPr>
          <w:lang w:val="pt-BR"/>
        </w:rPr>
        <w:t xml:space="preserve"> </w:t>
      </w:r>
      <w:r w:rsidR="006206D4" w:rsidRPr="006206D4">
        <w:rPr>
          <w:lang w:val="pt-BR"/>
        </w:rPr>
        <w:t xml:space="preserve">data do orçamento estimado, em </w:t>
      </w:r>
      <w:r w:rsidR="008C1447" w:rsidRPr="007A63C9">
        <w:rPr>
          <w:color w:val="FF0000"/>
          <w:lang w:val="pt-BR"/>
        </w:rPr>
        <w:t>XX/XX/XXXX</w:t>
      </w:r>
      <w:r w:rsidR="006206D4" w:rsidRPr="006206D4">
        <w:rPr>
          <w:lang w:val="pt-BR"/>
        </w:rPr>
        <w:t>.</w:t>
      </w:r>
      <w:r w:rsidR="006206D4">
        <w:rPr>
          <w:lang w:val="pt-BR"/>
        </w:rPr>
        <w:t xml:space="preserve"> O item 7.2 do contrato estabelece que, a</w:t>
      </w:r>
      <w:r w:rsidR="006206D4" w:rsidRPr="006206D4">
        <w:rPr>
          <w:lang w:val="pt-BR"/>
        </w:rPr>
        <w:t>pós o interregno de um ano,</w:t>
      </w:r>
      <w:r w:rsidR="006206D4">
        <w:rPr>
          <w:lang w:val="pt-BR"/>
        </w:rPr>
        <w:t xml:space="preserve"> e </w:t>
      </w:r>
      <w:r w:rsidR="006206D4" w:rsidRPr="006206D4">
        <w:rPr>
          <w:lang w:val="pt-BR"/>
        </w:rPr>
        <w:t>independentemente de pedido do contratado, os preç</w:t>
      </w:r>
      <w:r w:rsidR="006206D4">
        <w:rPr>
          <w:lang w:val="pt-BR"/>
        </w:rPr>
        <w:t xml:space="preserve">os </w:t>
      </w:r>
      <w:r w:rsidR="006206D4" w:rsidRPr="006206D4">
        <w:rPr>
          <w:lang w:val="pt-BR"/>
        </w:rPr>
        <w:t>iniciais serão reajustados, mediante a aplicação, pelo c</w:t>
      </w:r>
      <w:r w:rsidR="006206D4">
        <w:rPr>
          <w:lang w:val="pt-BR"/>
        </w:rPr>
        <w:t xml:space="preserve">ontratante, do índice </w:t>
      </w:r>
      <w:r w:rsidR="006206D4" w:rsidRPr="008C1447">
        <w:rPr>
          <w:color w:val="FF0000"/>
          <w:lang w:val="pt-BR"/>
        </w:rPr>
        <w:t>IPCA</w:t>
      </w:r>
      <w:r w:rsidR="006206D4">
        <w:rPr>
          <w:lang w:val="pt-BR"/>
        </w:rPr>
        <w:t xml:space="preserve">, </w:t>
      </w:r>
      <w:r w:rsidR="006206D4" w:rsidRPr="006206D4">
        <w:rPr>
          <w:lang w:val="pt-BR"/>
        </w:rPr>
        <w:t>exclusivamente para as obrigações iniciadas e concluídas após a ocorrência da anualidade.</w:t>
      </w:r>
      <w:r w:rsidR="009F525E">
        <w:rPr>
          <w:lang w:val="pt-BR"/>
        </w:rPr>
        <w:t xml:space="preserve"> </w:t>
      </w:r>
    </w:p>
    <w:p w14:paraId="4F63B533" w14:textId="77777777" w:rsidR="009F525E" w:rsidRDefault="009F525E" w:rsidP="006206D4">
      <w:pPr>
        <w:spacing w:after="120"/>
        <w:jc w:val="both"/>
        <w:rPr>
          <w:lang w:val="pt-BR"/>
        </w:rPr>
      </w:pPr>
    </w:p>
    <w:p w14:paraId="678AA334" w14:textId="7053A097" w:rsidR="0038014E" w:rsidRDefault="009F211F" w:rsidP="00C812B7">
      <w:pPr>
        <w:spacing w:after="120"/>
        <w:jc w:val="both"/>
        <w:rPr>
          <w:lang w:val="pt-BR"/>
        </w:rPr>
      </w:pPr>
      <w:r>
        <w:rPr>
          <w:lang w:val="pt-BR"/>
        </w:rPr>
        <w:t>12</w:t>
      </w:r>
      <w:r w:rsidR="009F525E">
        <w:rPr>
          <w:lang w:val="pt-BR"/>
        </w:rPr>
        <w:t>.</w:t>
      </w:r>
      <w:r w:rsidR="009F525E">
        <w:rPr>
          <w:lang w:val="pt-BR"/>
        </w:rPr>
        <w:tab/>
      </w:r>
      <w:r w:rsidR="009F525E">
        <w:rPr>
          <w:lang w:val="pt-BR"/>
        </w:rPr>
        <w:tab/>
      </w:r>
      <w:r w:rsidR="009F525E" w:rsidRPr="009F525E">
        <w:rPr>
          <w:lang w:val="pt-BR"/>
        </w:rPr>
        <w:t>Os índices de pre</w:t>
      </w:r>
      <w:r w:rsidR="009F525E">
        <w:rPr>
          <w:lang w:val="pt-BR"/>
        </w:rPr>
        <w:t xml:space="preserve">ços são instrumentos utilizados </w:t>
      </w:r>
      <w:r w:rsidR="009F525E" w:rsidRPr="009F525E">
        <w:rPr>
          <w:lang w:val="pt-BR"/>
        </w:rPr>
        <w:t xml:space="preserve">para mensurar o comportamento generalizado dos preços em </w:t>
      </w:r>
      <w:r w:rsidR="009F525E">
        <w:rPr>
          <w:lang w:val="pt-BR"/>
        </w:rPr>
        <w:t xml:space="preserve">determinada localidade, durante </w:t>
      </w:r>
      <w:r w:rsidR="009F525E" w:rsidRPr="009F525E">
        <w:rPr>
          <w:lang w:val="pt-BR"/>
        </w:rPr>
        <w:t xml:space="preserve">um período definido. </w:t>
      </w:r>
      <w:r w:rsidR="00C812B7" w:rsidRPr="00C812B7">
        <w:rPr>
          <w:lang w:val="pt-BR"/>
        </w:rPr>
        <w:t xml:space="preserve">Dentre os vários índices de inflação, o IPCA (Índice Nacional de Preços ao Consumidor Amplo) é calculado mensalmente pelo Instituto Brasileiro de Geografia e Estatística (IBGE). Esse índice possui como referencial as variações nos preços de uma cesta </w:t>
      </w:r>
      <w:r w:rsidR="00C812B7" w:rsidRPr="00C812B7">
        <w:rPr>
          <w:lang w:val="pt-BR"/>
        </w:rPr>
        <w:lastRenderedPageBreak/>
        <w:t xml:space="preserve">de bens e serviços, baseados nos padrões de consumo pessoal e famílias com rendimento entre </w:t>
      </w:r>
      <w:proofErr w:type="gramStart"/>
      <w:r w:rsidR="00C812B7" w:rsidRPr="00C812B7">
        <w:rPr>
          <w:lang w:val="pt-BR"/>
        </w:rPr>
        <w:t>1</w:t>
      </w:r>
      <w:proofErr w:type="gramEnd"/>
      <w:r w:rsidR="00C812B7" w:rsidRPr="00C812B7">
        <w:rPr>
          <w:lang w:val="pt-BR"/>
        </w:rPr>
        <w:t xml:space="preserve"> e 40 salários mínimos, o que representa aproximadamente 90% das famílias brasileiras.</w:t>
      </w:r>
      <w:r w:rsidR="00C812B7">
        <w:rPr>
          <w:lang w:val="pt-BR"/>
        </w:rPr>
        <w:t xml:space="preserve"> </w:t>
      </w:r>
      <w:r w:rsidR="00C812B7" w:rsidRPr="00C812B7">
        <w:rPr>
          <w:lang w:val="pt-BR"/>
        </w:rPr>
        <w:t xml:space="preserve">Outro diferencial do IPCA, é que ele é o índice referencial para a maioria dos atos do setor público brasileiro, a exemplo da remuneração dos títulos de dívida pública, reajuste de contratos públicos, meta de inflação, etc. Essas características permitem a esse índice capturar de maneira eficiente o comportamento dos preços no Brasil, incluindo o </w:t>
      </w:r>
      <w:r w:rsidR="00C812B7">
        <w:rPr>
          <w:lang w:val="pt-BR"/>
        </w:rPr>
        <w:t>referido serviço.</w:t>
      </w:r>
      <w:r w:rsidR="008C1447">
        <w:rPr>
          <w:lang w:val="pt-BR"/>
        </w:rPr>
        <w:t xml:space="preserve"> </w:t>
      </w:r>
      <w:r w:rsidR="008C1447" w:rsidRPr="008C1447">
        <w:rPr>
          <w:color w:val="FF0000"/>
          <w:lang w:val="pt-BR"/>
        </w:rPr>
        <w:t>[Se for outro índice, alterar o conteúdo deste parágrafo</w:t>
      </w:r>
      <w:proofErr w:type="gramStart"/>
      <w:r w:rsidR="008C1447" w:rsidRPr="008C1447">
        <w:rPr>
          <w:color w:val="FF0000"/>
          <w:lang w:val="pt-BR"/>
        </w:rPr>
        <w:t>]</w:t>
      </w:r>
      <w:proofErr w:type="gramEnd"/>
    </w:p>
    <w:p w14:paraId="570D6A82" w14:textId="77777777" w:rsidR="00CF049B" w:rsidRDefault="00CF049B" w:rsidP="006206D4">
      <w:pPr>
        <w:spacing w:after="120"/>
        <w:jc w:val="both"/>
        <w:rPr>
          <w:lang w:val="pt-BR"/>
        </w:rPr>
      </w:pPr>
    </w:p>
    <w:p w14:paraId="38BBE800" w14:textId="34FB93D1" w:rsidR="00CF049B" w:rsidRDefault="009F211F" w:rsidP="006206D4">
      <w:pPr>
        <w:spacing w:after="120"/>
        <w:jc w:val="both"/>
        <w:rPr>
          <w:lang w:val="pt-BR"/>
        </w:rPr>
      </w:pPr>
      <w:r>
        <w:rPr>
          <w:lang w:val="pt-BR"/>
        </w:rPr>
        <w:t>13</w:t>
      </w:r>
      <w:r w:rsidR="00CF049B">
        <w:rPr>
          <w:lang w:val="pt-BR"/>
        </w:rPr>
        <w:t>.</w:t>
      </w:r>
      <w:r w:rsidR="00CF049B">
        <w:rPr>
          <w:lang w:val="pt-BR"/>
        </w:rPr>
        <w:tab/>
      </w:r>
      <w:r w:rsidR="00CF049B">
        <w:rPr>
          <w:lang w:val="pt-BR"/>
        </w:rPr>
        <w:tab/>
      </w:r>
      <w:r w:rsidR="003923F2">
        <w:rPr>
          <w:lang w:val="pt-BR"/>
        </w:rPr>
        <w:t xml:space="preserve">Durante a vigência do contrato, não houve </w:t>
      </w:r>
      <w:r w:rsidR="003923F2" w:rsidRPr="003923F2">
        <w:rPr>
          <w:lang w:val="pt-BR"/>
        </w:rPr>
        <w:t>ocorrência de evento relevante</w:t>
      </w:r>
      <w:r w:rsidR="003923F2">
        <w:rPr>
          <w:lang w:val="pt-BR"/>
        </w:rPr>
        <w:t xml:space="preserve"> que justificasse</w:t>
      </w:r>
      <w:r w:rsidR="003923F2" w:rsidRPr="003923F2">
        <w:rPr>
          <w:lang w:val="pt-BR"/>
        </w:rPr>
        <w:t xml:space="preserve"> a atualização e juntada do Mapa de Riscos</w:t>
      </w:r>
      <w:r w:rsidR="003923F2">
        <w:rPr>
          <w:lang w:val="pt-BR"/>
        </w:rPr>
        <w:t>.</w:t>
      </w:r>
    </w:p>
    <w:p w14:paraId="4D0FB95D" w14:textId="77777777" w:rsidR="009E2BF3" w:rsidRDefault="009E2BF3" w:rsidP="006206D4">
      <w:pPr>
        <w:spacing w:after="120"/>
        <w:jc w:val="both"/>
        <w:rPr>
          <w:lang w:val="pt-BR"/>
        </w:rPr>
      </w:pPr>
    </w:p>
    <w:p w14:paraId="72A94426" w14:textId="590BFCD8" w:rsidR="00AF108F" w:rsidRDefault="009F211F" w:rsidP="006206D4">
      <w:pPr>
        <w:spacing w:after="120"/>
        <w:jc w:val="both"/>
        <w:rPr>
          <w:lang w:val="pt-BR"/>
        </w:rPr>
      </w:pPr>
      <w:r>
        <w:rPr>
          <w:lang w:val="pt-BR"/>
        </w:rPr>
        <w:t>14</w:t>
      </w:r>
      <w:r w:rsidR="009E2BF3">
        <w:rPr>
          <w:lang w:val="pt-BR"/>
        </w:rPr>
        <w:t>.</w:t>
      </w:r>
      <w:r w:rsidR="009E2BF3">
        <w:rPr>
          <w:lang w:val="pt-BR"/>
        </w:rPr>
        <w:tab/>
      </w:r>
      <w:r w:rsidR="009E2BF3">
        <w:rPr>
          <w:lang w:val="pt-BR"/>
        </w:rPr>
        <w:tab/>
        <w:t xml:space="preserve">A manutenção do equilíbrio econômico-financeiro do contrato está garantida, pois será aplicado o reajuste e o quantitativo dos itens será calculado proporcionalmente aos </w:t>
      </w:r>
      <w:r w:rsidR="008C1447" w:rsidRPr="008C1447">
        <w:rPr>
          <w:color w:val="FF0000"/>
          <w:lang w:val="pt-BR"/>
        </w:rPr>
        <w:t xml:space="preserve">doze </w:t>
      </w:r>
      <w:r w:rsidR="009E2BF3">
        <w:rPr>
          <w:lang w:val="pt-BR"/>
        </w:rPr>
        <w:t>meses</w:t>
      </w:r>
      <w:r w:rsidR="00CE5093">
        <w:rPr>
          <w:lang w:val="pt-BR"/>
        </w:rPr>
        <w:t xml:space="preserve"> de prorrogação</w:t>
      </w:r>
      <w:r w:rsidR="009E2BF3">
        <w:rPr>
          <w:lang w:val="pt-BR"/>
        </w:rPr>
        <w:t>.</w:t>
      </w:r>
    </w:p>
    <w:p w14:paraId="6CFD1EE8" w14:textId="77777777" w:rsidR="00AF108F" w:rsidRDefault="00AF108F" w:rsidP="006206D4">
      <w:pPr>
        <w:spacing w:after="120"/>
        <w:jc w:val="both"/>
        <w:rPr>
          <w:lang w:val="pt-BR"/>
        </w:rPr>
      </w:pPr>
    </w:p>
    <w:p w14:paraId="6F471477" w14:textId="17CB8556" w:rsidR="009E2BF3" w:rsidRDefault="009F211F" w:rsidP="006206D4">
      <w:pPr>
        <w:spacing w:after="120"/>
        <w:jc w:val="both"/>
        <w:rPr>
          <w:lang w:val="pt-BR"/>
        </w:rPr>
      </w:pPr>
      <w:r>
        <w:rPr>
          <w:lang w:val="pt-BR"/>
        </w:rPr>
        <w:t>15</w:t>
      </w:r>
      <w:r w:rsidR="00AF108F">
        <w:rPr>
          <w:lang w:val="pt-BR"/>
        </w:rPr>
        <w:t>.</w:t>
      </w:r>
      <w:r w:rsidR="00AF108F">
        <w:rPr>
          <w:lang w:val="pt-BR"/>
        </w:rPr>
        <w:tab/>
      </w:r>
      <w:r w:rsidR="00AF108F">
        <w:rPr>
          <w:lang w:val="pt-BR"/>
        </w:rPr>
        <w:tab/>
        <w:t>O contratado mantém as condições iniciais de habilitação.</w:t>
      </w:r>
      <w:r w:rsidR="009E2BF3">
        <w:rPr>
          <w:lang w:val="pt-BR"/>
        </w:rPr>
        <w:t xml:space="preserve"> </w:t>
      </w:r>
    </w:p>
    <w:p w14:paraId="7576CDE8" w14:textId="77777777" w:rsidR="00AA3437" w:rsidRDefault="00AA3437" w:rsidP="006206D4">
      <w:pPr>
        <w:spacing w:after="120"/>
        <w:jc w:val="both"/>
        <w:rPr>
          <w:lang w:val="pt-BR"/>
        </w:rPr>
      </w:pPr>
    </w:p>
    <w:p w14:paraId="69C64400" w14:textId="2442388F" w:rsidR="00AA3437" w:rsidRPr="005314C6" w:rsidRDefault="009F211F" w:rsidP="006206D4">
      <w:pPr>
        <w:spacing w:after="120"/>
        <w:jc w:val="both"/>
        <w:rPr>
          <w:lang w:val="pt-BR"/>
        </w:rPr>
      </w:pPr>
      <w:r>
        <w:rPr>
          <w:lang w:val="pt-BR"/>
        </w:rPr>
        <w:t>16</w:t>
      </w:r>
      <w:r w:rsidR="00AA3437">
        <w:rPr>
          <w:lang w:val="pt-BR"/>
        </w:rPr>
        <w:t>.</w:t>
      </w:r>
      <w:r w:rsidR="00AA3437">
        <w:rPr>
          <w:lang w:val="pt-BR"/>
        </w:rPr>
        <w:tab/>
      </w:r>
      <w:r w:rsidR="00AA3437">
        <w:rPr>
          <w:lang w:val="pt-BR"/>
        </w:rPr>
        <w:tab/>
      </w:r>
      <w:proofErr w:type="gramStart"/>
      <w:r w:rsidR="00733B6B" w:rsidRPr="00733B6B">
        <w:rPr>
          <w:color w:val="FF0000"/>
          <w:lang w:val="pt-BR"/>
        </w:rPr>
        <w:t>[</w:t>
      </w:r>
      <w:proofErr w:type="gramEnd"/>
      <w:r w:rsidR="00733B6B" w:rsidRPr="00733B6B">
        <w:rPr>
          <w:color w:val="FF0000"/>
          <w:lang w:val="pt-BR"/>
        </w:rPr>
        <w:t>Excluir caso não se aplique]</w:t>
      </w:r>
      <w:r w:rsidR="00733B6B">
        <w:rPr>
          <w:lang w:val="pt-BR"/>
        </w:rPr>
        <w:t xml:space="preserve"> </w:t>
      </w:r>
      <w:r w:rsidR="00AA3437">
        <w:rPr>
          <w:lang w:val="pt-BR"/>
        </w:rPr>
        <w:t>Informamos que está em andamento o processo para nova contratação (</w:t>
      </w:r>
      <w:r w:rsidR="00AA3437" w:rsidRPr="00347E5C">
        <w:rPr>
          <w:lang w:val="pt-BR"/>
        </w:rPr>
        <w:t>23080.</w:t>
      </w:r>
      <w:r w:rsidR="00AA3437" w:rsidRPr="007A63C9">
        <w:rPr>
          <w:color w:val="FF0000"/>
          <w:lang w:val="pt-BR"/>
        </w:rPr>
        <w:t>XXXXXXX</w:t>
      </w:r>
      <w:r w:rsidR="00AA3437">
        <w:rPr>
          <w:lang w:val="pt-BR"/>
        </w:rPr>
        <w:t xml:space="preserve">) mas, para não haver descontinuidade na prestação dos serviços, faz-se necessária a prorrogação por </w:t>
      </w:r>
      <w:r w:rsidR="00AA3437" w:rsidRPr="007A63C9">
        <w:rPr>
          <w:color w:val="FF0000"/>
          <w:lang w:val="pt-BR"/>
        </w:rPr>
        <w:t xml:space="preserve">doze </w:t>
      </w:r>
      <w:r w:rsidR="00AA3437">
        <w:rPr>
          <w:lang w:val="pt-BR"/>
        </w:rPr>
        <w:t>meses, com cláusula de previsão de rescisão antecipada (ocorrerá</w:t>
      </w:r>
      <w:r w:rsidR="00AA3437" w:rsidRPr="00347E5C">
        <w:t xml:space="preserve"> </w:t>
      </w:r>
      <w:r w:rsidR="00AA3437" w:rsidRPr="00347E5C">
        <w:rPr>
          <w:lang w:val="pt-BR"/>
        </w:rPr>
        <w:t>a qualquer tempo</w:t>
      </w:r>
      <w:r w:rsidR="00AA3437">
        <w:rPr>
          <w:lang w:val="pt-BR"/>
        </w:rPr>
        <w:t xml:space="preserve"> em decorrência do resultado do </w:t>
      </w:r>
      <w:r w:rsidR="00AA3437" w:rsidRPr="00347E5C">
        <w:rPr>
          <w:lang w:val="pt-BR"/>
        </w:rPr>
        <w:t xml:space="preserve">novo certame licitatório, mediante comunicação prévia de </w:t>
      </w:r>
      <w:r w:rsidR="00AA3437">
        <w:rPr>
          <w:lang w:val="pt-BR"/>
        </w:rPr>
        <w:t>trinta</w:t>
      </w:r>
      <w:r w:rsidR="00AA3437" w:rsidRPr="00347E5C">
        <w:rPr>
          <w:lang w:val="pt-BR"/>
        </w:rPr>
        <w:t xml:space="preserve"> dias</w:t>
      </w:r>
      <w:r w:rsidR="00AA3437">
        <w:rPr>
          <w:lang w:val="pt-BR"/>
        </w:rPr>
        <w:t>).</w:t>
      </w:r>
    </w:p>
    <w:p w14:paraId="2CF2FACE" w14:textId="008C8941" w:rsidR="00C8764D" w:rsidRPr="005314C6" w:rsidRDefault="00C8764D" w:rsidP="000F6AD1">
      <w:pPr>
        <w:pStyle w:val="PargrafodaLista"/>
        <w:spacing w:after="120"/>
        <w:ind w:left="0"/>
        <w:jc w:val="both"/>
        <w:rPr>
          <w:lang w:val="pt-BR"/>
        </w:rPr>
      </w:pPr>
    </w:p>
    <w:p w14:paraId="20188B12" w14:textId="77777777" w:rsidR="00E75C6D" w:rsidRPr="005314C6" w:rsidRDefault="00E75C6D" w:rsidP="000C12E2">
      <w:pPr>
        <w:pStyle w:val="Default"/>
        <w:jc w:val="center"/>
        <w:rPr>
          <w:sz w:val="22"/>
          <w:szCs w:val="22"/>
        </w:rPr>
      </w:pPr>
    </w:p>
    <w:p w14:paraId="18E93675" w14:textId="125BDCE1" w:rsidR="000C12E2" w:rsidRPr="005314C6" w:rsidRDefault="000C12E2" w:rsidP="009473FE">
      <w:pPr>
        <w:pStyle w:val="Default"/>
        <w:ind w:left="708" w:firstLine="708"/>
        <w:rPr>
          <w:sz w:val="22"/>
          <w:szCs w:val="22"/>
        </w:rPr>
      </w:pPr>
      <w:r w:rsidRPr="005314C6">
        <w:rPr>
          <w:sz w:val="22"/>
          <w:szCs w:val="22"/>
        </w:rPr>
        <w:t>Atenciosamente,</w:t>
      </w:r>
    </w:p>
    <w:p w14:paraId="717BE772" w14:textId="77777777" w:rsidR="00983E2E" w:rsidRPr="005314C6" w:rsidRDefault="00983E2E" w:rsidP="00716FD2">
      <w:pPr>
        <w:rPr>
          <w:b/>
          <w:lang w:val="pt-BR"/>
        </w:rPr>
      </w:pPr>
    </w:p>
    <w:p w14:paraId="64EC9785" w14:textId="77777777" w:rsidR="000C12E2" w:rsidRDefault="000C12E2" w:rsidP="00716FD2">
      <w:pPr>
        <w:rPr>
          <w:b/>
          <w:lang w:val="pt-BR"/>
        </w:rPr>
      </w:pPr>
    </w:p>
    <w:p w14:paraId="0582C96E" w14:textId="77777777" w:rsidR="00D36137" w:rsidRPr="005314C6" w:rsidRDefault="00D36137" w:rsidP="00716FD2">
      <w:pPr>
        <w:rPr>
          <w:b/>
          <w:lang w:val="pt-BR"/>
        </w:rPr>
      </w:pPr>
    </w:p>
    <w:p w14:paraId="464AC020" w14:textId="77777777" w:rsidR="00F12C3C" w:rsidRPr="005314C6" w:rsidRDefault="00F12C3C" w:rsidP="002A61DE">
      <w:pPr>
        <w:jc w:val="center"/>
        <w:rPr>
          <w:b/>
          <w:lang w:val="pt-BR"/>
        </w:rPr>
      </w:pPr>
    </w:p>
    <w:p w14:paraId="47D07466" w14:textId="75B14EE9" w:rsidR="00A37C17" w:rsidRPr="008C1447" w:rsidRDefault="008C1447" w:rsidP="002A61DE">
      <w:pPr>
        <w:jc w:val="center"/>
        <w:rPr>
          <w:b/>
          <w:color w:val="FF0000"/>
          <w:lang w:val="pt-BR"/>
        </w:rPr>
      </w:pPr>
      <w:r w:rsidRPr="008C1447">
        <w:rPr>
          <w:b/>
          <w:color w:val="FF0000"/>
          <w:lang w:val="pt-BR"/>
        </w:rPr>
        <w:t>XXXXXXXXXXXXXX</w:t>
      </w:r>
    </w:p>
    <w:p w14:paraId="5F94CA62" w14:textId="6BA36BB5" w:rsidR="00FC2AD5" w:rsidRPr="005314C6" w:rsidRDefault="00142652" w:rsidP="002A61DE">
      <w:pPr>
        <w:jc w:val="center"/>
        <w:rPr>
          <w:lang w:val="pt-BR"/>
        </w:rPr>
      </w:pPr>
      <w:proofErr w:type="gramStart"/>
      <w:r>
        <w:rPr>
          <w:lang w:val="pt-BR"/>
        </w:rPr>
        <w:t>Gestor</w:t>
      </w:r>
      <w:r w:rsidR="008C1447">
        <w:rPr>
          <w:lang w:val="pt-BR"/>
        </w:rPr>
        <w:t>(</w:t>
      </w:r>
      <w:proofErr w:type="gramEnd"/>
      <w:r>
        <w:rPr>
          <w:lang w:val="pt-BR"/>
        </w:rPr>
        <w:t>a</w:t>
      </w:r>
      <w:r w:rsidR="008C1447">
        <w:rPr>
          <w:lang w:val="pt-BR"/>
        </w:rPr>
        <w:t>)</w:t>
      </w:r>
      <w:r>
        <w:rPr>
          <w:lang w:val="pt-BR"/>
        </w:rPr>
        <w:t xml:space="preserve"> do Contrato</w:t>
      </w:r>
      <w:r w:rsidR="008C1447">
        <w:rPr>
          <w:lang w:val="pt-BR"/>
        </w:rPr>
        <w:t xml:space="preserve"> </w:t>
      </w:r>
      <w:r w:rsidR="008C1447" w:rsidRPr="007A63C9">
        <w:rPr>
          <w:color w:val="FF0000"/>
          <w:lang w:val="pt-BR"/>
        </w:rPr>
        <w:t>XX/XXXX</w:t>
      </w:r>
      <w:r>
        <w:rPr>
          <w:lang w:val="pt-BR"/>
        </w:rPr>
        <w:t xml:space="preserve"> </w:t>
      </w:r>
    </w:p>
    <w:p w14:paraId="7E6E4D80" w14:textId="77777777" w:rsidR="000C12E2" w:rsidRPr="005314C6" w:rsidRDefault="000C12E2" w:rsidP="002A61DE">
      <w:pPr>
        <w:jc w:val="center"/>
        <w:rPr>
          <w:lang w:val="pt-BR"/>
        </w:rPr>
      </w:pPr>
    </w:p>
    <w:sectPr w:rsidR="000C12E2" w:rsidRPr="005314C6" w:rsidSect="00134D65">
      <w:footerReference w:type="default" r:id="rId9"/>
      <w:headerReference w:type="first" r:id="rId10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29D26" w14:textId="77777777" w:rsidR="00332189" w:rsidRDefault="00332189" w:rsidP="00A06F6A">
      <w:r>
        <w:separator/>
      </w:r>
    </w:p>
  </w:endnote>
  <w:endnote w:type="continuationSeparator" w:id="0">
    <w:p w14:paraId="45FF86C0" w14:textId="77777777" w:rsidR="00332189" w:rsidRDefault="00332189" w:rsidP="00A0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CD395" w14:textId="77777777" w:rsidR="00E24D87" w:rsidRDefault="00E24D87" w:rsidP="00E24D87"/>
  <w:p w14:paraId="506DD531" w14:textId="594144E2" w:rsidR="00E24D87" w:rsidRDefault="004707F1" w:rsidP="00E24D87">
    <w:pPr>
      <w:pStyle w:val="NormalWeb"/>
      <w:spacing w:before="0" w:beforeAutospacing="0" w:after="0" w:afterAutospacing="0"/>
      <w:jc w:val="center"/>
    </w:pPr>
    <w:r>
      <w:rPr>
        <w:rFonts w:ascii="Calibri" w:hAnsi="Calibri"/>
        <w:color w:val="000000"/>
        <w:sz w:val="16"/>
        <w:szCs w:val="16"/>
      </w:rPr>
      <w:t>CAMPUS UNIVERSITÁRIO REITOR JOÃO DAVID FERREIRA LIMA, SEM NÚMERO</w:t>
    </w:r>
    <w:r w:rsidR="00E24D87">
      <w:rPr>
        <w:rFonts w:ascii="Calibri" w:hAnsi="Calibri"/>
        <w:color w:val="000000"/>
        <w:sz w:val="16"/>
        <w:szCs w:val="16"/>
      </w:rPr>
      <w:t xml:space="preserve"> – </w:t>
    </w:r>
    <w:proofErr w:type="gramStart"/>
    <w:r w:rsidR="00E24D87">
      <w:rPr>
        <w:rFonts w:ascii="Calibri" w:hAnsi="Calibri"/>
        <w:color w:val="000000"/>
        <w:sz w:val="16"/>
        <w:szCs w:val="16"/>
      </w:rPr>
      <w:t>TRINDADE</w:t>
    </w:r>
    <w:proofErr w:type="gramEnd"/>
    <w:r w:rsidR="00E24D87">
      <w:rPr>
        <w:rFonts w:ascii="Calibri" w:hAnsi="Calibri"/>
        <w:color w:val="000000"/>
        <w:sz w:val="16"/>
        <w:szCs w:val="16"/>
      </w:rPr>
      <w:t> </w:t>
    </w:r>
  </w:p>
  <w:p w14:paraId="20989F61" w14:textId="77777777" w:rsidR="00E24D87" w:rsidRDefault="00E24D87" w:rsidP="00E24D87">
    <w:pPr>
      <w:pStyle w:val="NormalWeb"/>
      <w:spacing w:before="0" w:beforeAutospacing="0" w:after="0" w:afterAutospacing="0"/>
      <w:jc w:val="center"/>
    </w:pPr>
    <w:r>
      <w:rPr>
        <w:rFonts w:ascii="Calibri" w:hAnsi="Calibri"/>
        <w:color w:val="000000"/>
        <w:sz w:val="16"/>
        <w:szCs w:val="16"/>
      </w:rPr>
      <w:t>CEP: 88040-400 - FLORIANÓPOLIS - SC</w:t>
    </w:r>
  </w:p>
  <w:p w14:paraId="1A271944" w14:textId="4ADB939E" w:rsidR="00E24D87" w:rsidRPr="008C1447" w:rsidRDefault="00E24D87" w:rsidP="00E24D87">
    <w:pPr>
      <w:pStyle w:val="Rodap"/>
      <w:jc w:val="center"/>
      <w:rPr>
        <w:color w:val="FF0000"/>
      </w:rPr>
    </w:pPr>
    <w:r w:rsidRPr="008C1447">
      <w:rPr>
        <w:rFonts w:ascii="Calibri" w:hAnsi="Calibri"/>
        <w:color w:val="FF0000"/>
        <w:sz w:val="16"/>
        <w:szCs w:val="16"/>
      </w:rPr>
      <w:t>TELEFONE: (48) 3721-</w:t>
    </w:r>
    <w:r w:rsidR="008C1447" w:rsidRPr="008C1447">
      <w:rPr>
        <w:rFonts w:ascii="Calibri" w:hAnsi="Calibri"/>
        <w:color w:val="FF0000"/>
        <w:sz w:val="16"/>
        <w:szCs w:val="16"/>
      </w:rPr>
      <w:t>XXXX</w:t>
    </w:r>
    <w:r w:rsidRPr="008C1447">
      <w:rPr>
        <w:rFonts w:ascii="Calibri" w:hAnsi="Calibri"/>
        <w:color w:val="FF0000"/>
        <w:sz w:val="16"/>
        <w:szCs w:val="16"/>
      </w:rPr>
      <w:t xml:space="preserve"> E-MAIL: </w:t>
    </w:r>
    <w:r w:rsidR="008C1447" w:rsidRPr="008C1447">
      <w:rPr>
        <w:rFonts w:ascii="Calibri" w:hAnsi="Calibri"/>
        <w:color w:val="FF0000"/>
        <w:sz w:val="16"/>
        <w:szCs w:val="16"/>
      </w:rPr>
      <w:t>xxxx</w:t>
    </w:r>
    <w:r w:rsidRPr="008C1447">
      <w:rPr>
        <w:rFonts w:ascii="Calibri" w:hAnsi="Calibri"/>
        <w:color w:val="FF0000"/>
        <w:sz w:val="16"/>
        <w:szCs w:val="16"/>
      </w:rPr>
      <w:t>@contato.ufsc.br</w:t>
    </w:r>
  </w:p>
  <w:p w14:paraId="04EAE001" w14:textId="77777777" w:rsidR="00E24D87" w:rsidRDefault="00E24D8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033D3" w14:textId="77777777" w:rsidR="00332189" w:rsidRDefault="00332189" w:rsidP="00A06F6A">
      <w:r>
        <w:separator/>
      </w:r>
    </w:p>
  </w:footnote>
  <w:footnote w:type="continuationSeparator" w:id="0">
    <w:p w14:paraId="3BAC882A" w14:textId="77777777" w:rsidR="00332189" w:rsidRDefault="00332189" w:rsidP="00A06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430DB" w14:textId="7F2CB8B2" w:rsidR="004375D2" w:rsidRDefault="004375D2">
    <w:pPr>
      <w:pStyle w:val="Cabealho"/>
    </w:pPr>
    <w:r>
      <w:rPr>
        <w:noProof/>
        <w:bdr w:val="none" w:sz="0" w:space="0" w:color="auto" w:frame="1"/>
        <w:lang w:val="pt-BR" w:eastAsia="pt-BR"/>
      </w:rPr>
      <w:drawing>
        <wp:anchor distT="0" distB="0" distL="114300" distR="114300" simplePos="0" relativeHeight="251661312" behindDoc="0" locked="0" layoutInCell="1" allowOverlap="1" wp14:anchorId="6CB0FE88" wp14:editId="70B81839">
          <wp:simplePos x="0" y="0"/>
          <wp:positionH relativeFrom="column">
            <wp:posOffset>2627630</wp:posOffset>
          </wp:positionH>
          <wp:positionV relativeFrom="paragraph">
            <wp:posOffset>-323850</wp:posOffset>
          </wp:positionV>
          <wp:extent cx="578485" cy="619125"/>
          <wp:effectExtent l="0" t="0" r="0" b="9525"/>
          <wp:wrapSquare wrapText="bothSides"/>
          <wp:docPr id="1" name="Imagem 1" descr="https://lh5.googleusercontent.com/ZJMDTP_lUG-BfpeHpafvBIJZElEyhxw8jMC9qR0yMHXbiNyEeDkeIXSfqDpA40GL3dK2CXvmbnHR2C5jM7dMgv18fBeAjXWH8DKw-m3TbsGolpcFgaYgXY9-nRBpeoUJ04oRiOpylhlKZmqA4TnoD5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5.googleusercontent.com/ZJMDTP_lUG-BfpeHpafvBIJZElEyhxw8jMC9qR0yMHXbiNyEeDkeIXSfqDpA40GL3dK2CXvmbnHR2C5jM7dMgv18fBeAjXWH8DKw-m3TbsGolpcFgaYgXY9-nRBpeoUJ04oRiOpylhlKZmqA4TnoD5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077D88" w14:textId="77777777" w:rsidR="004375D2" w:rsidRDefault="004375D2" w:rsidP="00164675">
    <w:pPr>
      <w:pStyle w:val="NormalWeb"/>
      <w:spacing w:before="0" w:beforeAutospacing="0" w:after="0" w:afterAutospacing="0"/>
      <w:jc w:val="center"/>
      <w:rPr>
        <w:rFonts w:ascii="Calibri" w:hAnsi="Calibri"/>
        <w:color w:val="000000"/>
        <w:sz w:val="16"/>
        <w:szCs w:val="16"/>
      </w:rPr>
    </w:pPr>
  </w:p>
  <w:p w14:paraId="620E9F24" w14:textId="7D6514A2" w:rsidR="004375D2" w:rsidRPr="007A63C9" w:rsidRDefault="00515113" w:rsidP="00164675">
    <w:pPr>
      <w:pStyle w:val="NormalWeb"/>
      <w:spacing w:before="0" w:beforeAutospacing="0" w:after="0" w:afterAutospacing="0"/>
      <w:jc w:val="center"/>
    </w:pPr>
    <w:r>
      <w:rPr>
        <w:bCs/>
        <w:color w:val="000000"/>
        <w:sz w:val="20"/>
        <w:szCs w:val="20"/>
      </w:rPr>
      <w:t>U</w:t>
    </w:r>
    <w:r w:rsidRPr="007A63C9">
      <w:rPr>
        <w:bCs/>
        <w:color w:val="000000"/>
        <w:sz w:val="20"/>
        <w:szCs w:val="20"/>
      </w:rPr>
      <w:t xml:space="preserve">niversidade </w:t>
    </w:r>
    <w:r>
      <w:rPr>
        <w:bCs/>
        <w:color w:val="000000"/>
        <w:sz w:val="20"/>
        <w:szCs w:val="20"/>
      </w:rPr>
      <w:t>F</w:t>
    </w:r>
    <w:r w:rsidRPr="007A63C9">
      <w:rPr>
        <w:bCs/>
        <w:color w:val="000000"/>
        <w:sz w:val="20"/>
        <w:szCs w:val="20"/>
      </w:rPr>
      <w:t xml:space="preserve">ederal de </w:t>
    </w:r>
    <w:r>
      <w:rPr>
        <w:bCs/>
        <w:color w:val="000000"/>
        <w:sz w:val="20"/>
        <w:szCs w:val="20"/>
      </w:rPr>
      <w:t>S</w:t>
    </w:r>
    <w:r w:rsidRPr="007A63C9">
      <w:rPr>
        <w:bCs/>
        <w:color w:val="000000"/>
        <w:sz w:val="20"/>
        <w:szCs w:val="20"/>
      </w:rPr>
      <w:t xml:space="preserve">anta </w:t>
    </w:r>
    <w:r>
      <w:rPr>
        <w:bCs/>
        <w:color w:val="000000"/>
        <w:sz w:val="20"/>
        <w:szCs w:val="20"/>
      </w:rPr>
      <w:t>C</w:t>
    </w:r>
    <w:r w:rsidRPr="007A63C9">
      <w:rPr>
        <w:bCs/>
        <w:color w:val="000000"/>
        <w:sz w:val="20"/>
        <w:szCs w:val="20"/>
      </w:rPr>
      <w:t>atarina</w:t>
    </w:r>
  </w:p>
  <w:p w14:paraId="14ED1771" w14:textId="2C6786FE" w:rsidR="004375D2" w:rsidRPr="007A63C9" w:rsidRDefault="007A63C9" w:rsidP="00142652">
    <w:pPr>
      <w:pStyle w:val="NormalWeb"/>
      <w:spacing w:before="0" w:beforeAutospacing="0" w:after="0" w:afterAutospacing="0"/>
      <w:jc w:val="center"/>
      <w:rPr>
        <w:color w:val="FF0000"/>
      </w:rPr>
    </w:pPr>
    <w:r w:rsidRPr="007A63C9">
      <w:rPr>
        <w:bCs/>
        <w:color w:val="FF0000"/>
        <w:sz w:val="20"/>
        <w:szCs w:val="20"/>
      </w:rPr>
      <w:t>XXXXXXXXXXXXX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76B6"/>
    <w:multiLevelType w:val="hybridMultilevel"/>
    <w:tmpl w:val="DD744E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562EF"/>
    <w:multiLevelType w:val="hybridMultilevel"/>
    <w:tmpl w:val="562EB648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8E42D0"/>
    <w:multiLevelType w:val="hybridMultilevel"/>
    <w:tmpl w:val="BD1A1E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E618B"/>
    <w:multiLevelType w:val="hybridMultilevel"/>
    <w:tmpl w:val="44087494"/>
    <w:lvl w:ilvl="0" w:tplc="95E27C2E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41" w:hanging="360"/>
      </w:pPr>
    </w:lvl>
    <w:lvl w:ilvl="2" w:tplc="0416001B" w:tentative="1">
      <w:start w:val="1"/>
      <w:numFmt w:val="lowerRoman"/>
      <w:lvlText w:val="%3."/>
      <w:lvlJc w:val="right"/>
      <w:pPr>
        <w:ind w:left="3161" w:hanging="180"/>
      </w:pPr>
    </w:lvl>
    <w:lvl w:ilvl="3" w:tplc="0416000F" w:tentative="1">
      <w:start w:val="1"/>
      <w:numFmt w:val="decimal"/>
      <w:lvlText w:val="%4."/>
      <w:lvlJc w:val="left"/>
      <w:pPr>
        <w:ind w:left="3881" w:hanging="360"/>
      </w:pPr>
    </w:lvl>
    <w:lvl w:ilvl="4" w:tplc="04160019" w:tentative="1">
      <w:start w:val="1"/>
      <w:numFmt w:val="lowerLetter"/>
      <w:lvlText w:val="%5."/>
      <w:lvlJc w:val="left"/>
      <w:pPr>
        <w:ind w:left="4601" w:hanging="360"/>
      </w:pPr>
    </w:lvl>
    <w:lvl w:ilvl="5" w:tplc="0416001B" w:tentative="1">
      <w:start w:val="1"/>
      <w:numFmt w:val="lowerRoman"/>
      <w:lvlText w:val="%6."/>
      <w:lvlJc w:val="right"/>
      <w:pPr>
        <w:ind w:left="5321" w:hanging="180"/>
      </w:pPr>
    </w:lvl>
    <w:lvl w:ilvl="6" w:tplc="0416000F" w:tentative="1">
      <w:start w:val="1"/>
      <w:numFmt w:val="decimal"/>
      <w:lvlText w:val="%7."/>
      <w:lvlJc w:val="left"/>
      <w:pPr>
        <w:ind w:left="6041" w:hanging="360"/>
      </w:pPr>
    </w:lvl>
    <w:lvl w:ilvl="7" w:tplc="04160019" w:tentative="1">
      <w:start w:val="1"/>
      <w:numFmt w:val="lowerLetter"/>
      <w:lvlText w:val="%8."/>
      <w:lvlJc w:val="left"/>
      <w:pPr>
        <w:ind w:left="6761" w:hanging="360"/>
      </w:pPr>
    </w:lvl>
    <w:lvl w:ilvl="8" w:tplc="0416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>
    <w:nsid w:val="2A135589"/>
    <w:multiLevelType w:val="hybridMultilevel"/>
    <w:tmpl w:val="5F70C2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B1D1F"/>
    <w:multiLevelType w:val="hybridMultilevel"/>
    <w:tmpl w:val="AC36279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D637021"/>
    <w:multiLevelType w:val="multilevel"/>
    <w:tmpl w:val="F4E81F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06555B6"/>
    <w:multiLevelType w:val="hybridMultilevel"/>
    <w:tmpl w:val="69066662"/>
    <w:lvl w:ilvl="0" w:tplc="80ACB2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7B0712"/>
    <w:multiLevelType w:val="hybridMultilevel"/>
    <w:tmpl w:val="FFBEB5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3D38"/>
    <w:multiLevelType w:val="hybridMultilevel"/>
    <w:tmpl w:val="0944C154"/>
    <w:lvl w:ilvl="0" w:tplc="0416000F">
      <w:start w:val="3"/>
      <w:numFmt w:val="decimal"/>
      <w:lvlText w:val="%1."/>
      <w:lvlJc w:val="left"/>
      <w:pPr>
        <w:ind w:left="23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63" w:hanging="360"/>
      </w:pPr>
    </w:lvl>
    <w:lvl w:ilvl="2" w:tplc="0416001B" w:tentative="1">
      <w:start w:val="1"/>
      <w:numFmt w:val="lowerRoman"/>
      <w:lvlText w:val="%3."/>
      <w:lvlJc w:val="right"/>
      <w:pPr>
        <w:ind w:left="3783" w:hanging="180"/>
      </w:pPr>
    </w:lvl>
    <w:lvl w:ilvl="3" w:tplc="0416000F" w:tentative="1">
      <w:start w:val="1"/>
      <w:numFmt w:val="decimal"/>
      <w:lvlText w:val="%4."/>
      <w:lvlJc w:val="left"/>
      <w:pPr>
        <w:ind w:left="4503" w:hanging="360"/>
      </w:pPr>
    </w:lvl>
    <w:lvl w:ilvl="4" w:tplc="04160019" w:tentative="1">
      <w:start w:val="1"/>
      <w:numFmt w:val="lowerLetter"/>
      <w:lvlText w:val="%5."/>
      <w:lvlJc w:val="left"/>
      <w:pPr>
        <w:ind w:left="5223" w:hanging="360"/>
      </w:pPr>
    </w:lvl>
    <w:lvl w:ilvl="5" w:tplc="0416001B" w:tentative="1">
      <w:start w:val="1"/>
      <w:numFmt w:val="lowerRoman"/>
      <w:lvlText w:val="%6."/>
      <w:lvlJc w:val="right"/>
      <w:pPr>
        <w:ind w:left="5943" w:hanging="180"/>
      </w:pPr>
    </w:lvl>
    <w:lvl w:ilvl="6" w:tplc="0416000F" w:tentative="1">
      <w:start w:val="1"/>
      <w:numFmt w:val="decimal"/>
      <w:lvlText w:val="%7."/>
      <w:lvlJc w:val="left"/>
      <w:pPr>
        <w:ind w:left="6663" w:hanging="360"/>
      </w:pPr>
    </w:lvl>
    <w:lvl w:ilvl="7" w:tplc="04160019" w:tentative="1">
      <w:start w:val="1"/>
      <w:numFmt w:val="lowerLetter"/>
      <w:lvlText w:val="%8."/>
      <w:lvlJc w:val="left"/>
      <w:pPr>
        <w:ind w:left="7383" w:hanging="360"/>
      </w:pPr>
    </w:lvl>
    <w:lvl w:ilvl="8" w:tplc="0416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10">
    <w:nsid w:val="362F5DC6"/>
    <w:multiLevelType w:val="hybridMultilevel"/>
    <w:tmpl w:val="CF98BAA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52C"/>
    <w:multiLevelType w:val="hybridMultilevel"/>
    <w:tmpl w:val="F190D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0B6525"/>
    <w:multiLevelType w:val="hybridMultilevel"/>
    <w:tmpl w:val="62AA9322"/>
    <w:lvl w:ilvl="0" w:tplc="0416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7D03DD"/>
    <w:multiLevelType w:val="hybridMultilevel"/>
    <w:tmpl w:val="C21AEDB8"/>
    <w:lvl w:ilvl="0" w:tplc="308853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197434A"/>
    <w:multiLevelType w:val="multilevel"/>
    <w:tmpl w:val="5114C4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15">
    <w:nsid w:val="53FC2836"/>
    <w:multiLevelType w:val="hybridMultilevel"/>
    <w:tmpl w:val="DF020A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976B7A"/>
    <w:multiLevelType w:val="hybridMultilevel"/>
    <w:tmpl w:val="4A2E3508"/>
    <w:lvl w:ilvl="0" w:tplc="335A662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5D7761C4"/>
    <w:multiLevelType w:val="hybridMultilevel"/>
    <w:tmpl w:val="C7047CDA"/>
    <w:lvl w:ilvl="0" w:tplc="4AC626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D0CE4"/>
    <w:multiLevelType w:val="hybridMultilevel"/>
    <w:tmpl w:val="5F20C72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21057"/>
    <w:multiLevelType w:val="multilevel"/>
    <w:tmpl w:val="24F89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0">
    <w:nsid w:val="76206C54"/>
    <w:multiLevelType w:val="hybridMultilevel"/>
    <w:tmpl w:val="2EDAE4A8"/>
    <w:lvl w:ilvl="0" w:tplc="0416000F">
      <w:start w:val="1"/>
      <w:numFmt w:val="decimal"/>
      <w:lvlText w:val="%1."/>
      <w:lvlJc w:val="left"/>
      <w:pPr>
        <w:ind w:left="1002" w:hanging="360"/>
      </w:pPr>
    </w:lvl>
    <w:lvl w:ilvl="1" w:tplc="04160019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6"/>
  </w:num>
  <w:num w:numId="5">
    <w:abstractNumId w:val="7"/>
  </w:num>
  <w:num w:numId="6">
    <w:abstractNumId w:val="15"/>
  </w:num>
  <w:num w:numId="7">
    <w:abstractNumId w:val="19"/>
  </w:num>
  <w:num w:numId="8">
    <w:abstractNumId w:val="6"/>
  </w:num>
  <w:num w:numId="9">
    <w:abstractNumId w:val="17"/>
  </w:num>
  <w:num w:numId="10">
    <w:abstractNumId w:val="14"/>
  </w:num>
  <w:num w:numId="11">
    <w:abstractNumId w:val="3"/>
  </w:num>
  <w:num w:numId="12">
    <w:abstractNumId w:val="5"/>
  </w:num>
  <w:num w:numId="13">
    <w:abstractNumId w:val="8"/>
  </w:num>
  <w:num w:numId="14">
    <w:abstractNumId w:val="0"/>
  </w:num>
  <w:num w:numId="15">
    <w:abstractNumId w:val="18"/>
  </w:num>
  <w:num w:numId="16">
    <w:abstractNumId w:val="11"/>
  </w:num>
  <w:num w:numId="17">
    <w:abstractNumId w:val="4"/>
  </w:num>
  <w:num w:numId="18">
    <w:abstractNumId w:val="20"/>
  </w:num>
  <w:num w:numId="19">
    <w:abstractNumId w:val="2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48"/>
    <w:rsid w:val="00010FEA"/>
    <w:rsid w:val="00015D42"/>
    <w:rsid w:val="00015DA9"/>
    <w:rsid w:val="00017D5C"/>
    <w:rsid w:val="000253FB"/>
    <w:rsid w:val="00026915"/>
    <w:rsid w:val="0003271D"/>
    <w:rsid w:val="00034547"/>
    <w:rsid w:val="00034713"/>
    <w:rsid w:val="00037D0A"/>
    <w:rsid w:val="00041A14"/>
    <w:rsid w:val="000443AA"/>
    <w:rsid w:val="00052132"/>
    <w:rsid w:val="000575D6"/>
    <w:rsid w:val="00060B2C"/>
    <w:rsid w:val="000629F8"/>
    <w:rsid w:val="00062F0A"/>
    <w:rsid w:val="000633FA"/>
    <w:rsid w:val="00067801"/>
    <w:rsid w:val="00075265"/>
    <w:rsid w:val="00075B3D"/>
    <w:rsid w:val="00076BCC"/>
    <w:rsid w:val="00081E39"/>
    <w:rsid w:val="00084275"/>
    <w:rsid w:val="00084C13"/>
    <w:rsid w:val="00091552"/>
    <w:rsid w:val="000916C3"/>
    <w:rsid w:val="00091E4C"/>
    <w:rsid w:val="00093573"/>
    <w:rsid w:val="000952AB"/>
    <w:rsid w:val="00095EB3"/>
    <w:rsid w:val="000A4DB9"/>
    <w:rsid w:val="000A5FD8"/>
    <w:rsid w:val="000B1A0B"/>
    <w:rsid w:val="000B707E"/>
    <w:rsid w:val="000C06C3"/>
    <w:rsid w:val="000C12E2"/>
    <w:rsid w:val="000C48D1"/>
    <w:rsid w:val="000C535B"/>
    <w:rsid w:val="000C57ED"/>
    <w:rsid w:val="000D052D"/>
    <w:rsid w:val="000D1312"/>
    <w:rsid w:val="000D2A96"/>
    <w:rsid w:val="000D3BCB"/>
    <w:rsid w:val="000D3C20"/>
    <w:rsid w:val="000D4B87"/>
    <w:rsid w:val="000D7C88"/>
    <w:rsid w:val="000E1F21"/>
    <w:rsid w:val="000E2FE0"/>
    <w:rsid w:val="000E37FD"/>
    <w:rsid w:val="000F14D2"/>
    <w:rsid w:val="000F22CB"/>
    <w:rsid w:val="000F2342"/>
    <w:rsid w:val="000F2BA0"/>
    <w:rsid w:val="000F4EA3"/>
    <w:rsid w:val="000F6AD1"/>
    <w:rsid w:val="00101356"/>
    <w:rsid w:val="00101E9D"/>
    <w:rsid w:val="00107E5D"/>
    <w:rsid w:val="00110FDA"/>
    <w:rsid w:val="0011153E"/>
    <w:rsid w:val="00112497"/>
    <w:rsid w:val="00114230"/>
    <w:rsid w:val="00116099"/>
    <w:rsid w:val="001266D5"/>
    <w:rsid w:val="00126B08"/>
    <w:rsid w:val="00130F87"/>
    <w:rsid w:val="00134C08"/>
    <w:rsid w:val="00134D65"/>
    <w:rsid w:val="001407D6"/>
    <w:rsid w:val="00142652"/>
    <w:rsid w:val="00142828"/>
    <w:rsid w:val="001460BF"/>
    <w:rsid w:val="00150478"/>
    <w:rsid w:val="00152194"/>
    <w:rsid w:val="0015492B"/>
    <w:rsid w:val="00164675"/>
    <w:rsid w:val="00167C0E"/>
    <w:rsid w:val="00176B78"/>
    <w:rsid w:val="00184970"/>
    <w:rsid w:val="00187BC5"/>
    <w:rsid w:val="00193CE2"/>
    <w:rsid w:val="00195322"/>
    <w:rsid w:val="001976E0"/>
    <w:rsid w:val="001979D0"/>
    <w:rsid w:val="001A6125"/>
    <w:rsid w:val="001C4142"/>
    <w:rsid w:val="001C41FD"/>
    <w:rsid w:val="001C6493"/>
    <w:rsid w:val="001D05F4"/>
    <w:rsid w:val="001D6FAD"/>
    <w:rsid w:val="001E53BC"/>
    <w:rsid w:val="001E6717"/>
    <w:rsid w:val="001E7B72"/>
    <w:rsid w:val="001F331C"/>
    <w:rsid w:val="001F4513"/>
    <w:rsid w:val="001F46AE"/>
    <w:rsid w:val="001F5800"/>
    <w:rsid w:val="001F63FF"/>
    <w:rsid w:val="0020103A"/>
    <w:rsid w:val="002049CF"/>
    <w:rsid w:val="002126A4"/>
    <w:rsid w:val="0021325E"/>
    <w:rsid w:val="00214D10"/>
    <w:rsid w:val="00215583"/>
    <w:rsid w:val="00216390"/>
    <w:rsid w:val="0021678B"/>
    <w:rsid w:val="00217C06"/>
    <w:rsid w:val="00220253"/>
    <w:rsid w:val="00220535"/>
    <w:rsid w:val="0022143A"/>
    <w:rsid w:val="002229ED"/>
    <w:rsid w:val="002255AC"/>
    <w:rsid w:val="00226314"/>
    <w:rsid w:val="0022672B"/>
    <w:rsid w:val="00226BF9"/>
    <w:rsid w:val="00227696"/>
    <w:rsid w:val="002335DD"/>
    <w:rsid w:val="002451A3"/>
    <w:rsid w:val="00250375"/>
    <w:rsid w:val="00253E74"/>
    <w:rsid w:val="00256359"/>
    <w:rsid w:val="00265BBA"/>
    <w:rsid w:val="002710AF"/>
    <w:rsid w:val="00271884"/>
    <w:rsid w:val="00272C17"/>
    <w:rsid w:val="00274A1B"/>
    <w:rsid w:val="002763A6"/>
    <w:rsid w:val="002765E7"/>
    <w:rsid w:val="002769B5"/>
    <w:rsid w:val="002912ED"/>
    <w:rsid w:val="00291721"/>
    <w:rsid w:val="00296FF4"/>
    <w:rsid w:val="00297049"/>
    <w:rsid w:val="002A4977"/>
    <w:rsid w:val="002A61DE"/>
    <w:rsid w:val="002B1B17"/>
    <w:rsid w:val="002B471C"/>
    <w:rsid w:val="002B52BD"/>
    <w:rsid w:val="002B6247"/>
    <w:rsid w:val="002C2A9F"/>
    <w:rsid w:val="002C506C"/>
    <w:rsid w:val="002E65DA"/>
    <w:rsid w:val="002F354C"/>
    <w:rsid w:val="002F58EF"/>
    <w:rsid w:val="002F730A"/>
    <w:rsid w:val="00300A5A"/>
    <w:rsid w:val="003017BC"/>
    <w:rsid w:val="003022E2"/>
    <w:rsid w:val="00303191"/>
    <w:rsid w:val="00307E18"/>
    <w:rsid w:val="00313C7E"/>
    <w:rsid w:val="00321874"/>
    <w:rsid w:val="003255BF"/>
    <w:rsid w:val="00325621"/>
    <w:rsid w:val="00332189"/>
    <w:rsid w:val="00333AF0"/>
    <w:rsid w:val="00334C78"/>
    <w:rsid w:val="00335015"/>
    <w:rsid w:val="003369C7"/>
    <w:rsid w:val="0034037D"/>
    <w:rsid w:val="0034094B"/>
    <w:rsid w:val="00347E5C"/>
    <w:rsid w:val="003506F7"/>
    <w:rsid w:val="00351337"/>
    <w:rsid w:val="003544F3"/>
    <w:rsid w:val="00354A01"/>
    <w:rsid w:val="00354BC4"/>
    <w:rsid w:val="003562E2"/>
    <w:rsid w:val="003563C2"/>
    <w:rsid w:val="0036093D"/>
    <w:rsid w:val="0036477F"/>
    <w:rsid w:val="003753CA"/>
    <w:rsid w:val="0038014E"/>
    <w:rsid w:val="003804CA"/>
    <w:rsid w:val="00381319"/>
    <w:rsid w:val="00382E80"/>
    <w:rsid w:val="0038759E"/>
    <w:rsid w:val="003902F7"/>
    <w:rsid w:val="003903FF"/>
    <w:rsid w:val="003923F2"/>
    <w:rsid w:val="00394E05"/>
    <w:rsid w:val="00396E70"/>
    <w:rsid w:val="003B40A0"/>
    <w:rsid w:val="003B416D"/>
    <w:rsid w:val="003C01E4"/>
    <w:rsid w:val="003C1051"/>
    <w:rsid w:val="003C2928"/>
    <w:rsid w:val="003E199B"/>
    <w:rsid w:val="003E2CCB"/>
    <w:rsid w:val="003E5FC0"/>
    <w:rsid w:val="003F322F"/>
    <w:rsid w:val="003F6551"/>
    <w:rsid w:val="003F6F2D"/>
    <w:rsid w:val="00402907"/>
    <w:rsid w:val="00404231"/>
    <w:rsid w:val="004064C0"/>
    <w:rsid w:val="0041277D"/>
    <w:rsid w:val="00413D8F"/>
    <w:rsid w:val="0042065E"/>
    <w:rsid w:val="00420BD1"/>
    <w:rsid w:val="00420DD3"/>
    <w:rsid w:val="004375D2"/>
    <w:rsid w:val="00445A84"/>
    <w:rsid w:val="004532EB"/>
    <w:rsid w:val="00466914"/>
    <w:rsid w:val="004707F1"/>
    <w:rsid w:val="00471D9F"/>
    <w:rsid w:val="00471DF7"/>
    <w:rsid w:val="0047339D"/>
    <w:rsid w:val="00475516"/>
    <w:rsid w:val="004772D1"/>
    <w:rsid w:val="004833FC"/>
    <w:rsid w:val="00490C43"/>
    <w:rsid w:val="00496906"/>
    <w:rsid w:val="004A3B43"/>
    <w:rsid w:val="004A5886"/>
    <w:rsid w:val="004A7078"/>
    <w:rsid w:val="004A70F1"/>
    <w:rsid w:val="004B2AF5"/>
    <w:rsid w:val="004B3ADF"/>
    <w:rsid w:val="004B4DBD"/>
    <w:rsid w:val="004B6F94"/>
    <w:rsid w:val="004C0A17"/>
    <w:rsid w:val="004C5F36"/>
    <w:rsid w:val="004D04D2"/>
    <w:rsid w:val="004D1E12"/>
    <w:rsid w:val="004D3339"/>
    <w:rsid w:val="004D407F"/>
    <w:rsid w:val="004D622C"/>
    <w:rsid w:val="004E2BC6"/>
    <w:rsid w:val="004F69A9"/>
    <w:rsid w:val="004F72D8"/>
    <w:rsid w:val="00500AD4"/>
    <w:rsid w:val="00501A75"/>
    <w:rsid w:val="0050709C"/>
    <w:rsid w:val="00510515"/>
    <w:rsid w:val="00512643"/>
    <w:rsid w:val="00513087"/>
    <w:rsid w:val="00515113"/>
    <w:rsid w:val="00517D35"/>
    <w:rsid w:val="00523935"/>
    <w:rsid w:val="005307A8"/>
    <w:rsid w:val="005314C6"/>
    <w:rsid w:val="005359E7"/>
    <w:rsid w:val="005378E9"/>
    <w:rsid w:val="005403E2"/>
    <w:rsid w:val="00544511"/>
    <w:rsid w:val="00546120"/>
    <w:rsid w:val="00547FFE"/>
    <w:rsid w:val="00555736"/>
    <w:rsid w:val="00556A1A"/>
    <w:rsid w:val="00556E16"/>
    <w:rsid w:val="005606EE"/>
    <w:rsid w:val="005612FA"/>
    <w:rsid w:val="0056652E"/>
    <w:rsid w:val="00575791"/>
    <w:rsid w:val="0058131A"/>
    <w:rsid w:val="00584A63"/>
    <w:rsid w:val="0059193D"/>
    <w:rsid w:val="0059224C"/>
    <w:rsid w:val="00592511"/>
    <w:rsid w:val="00593634"/>
    <w:rsid w:val="005A08A2"/>
    <w:rsid w:val="005B32A7"/>
    <w:rsid w:val="005C000C"/>
    <w:rsid w:val="005C1AAE"/>
    <w:rsid w:val="005C2345"/>
    <w:rsid w:val="005C2BAD"/>
    <w:rsid w:val="005C3AAF"/>
    <w:rsid w:val="005C577E"/>
    <w:rsid w:val="005D29E6"/>
    <w:rsid w:val="005D5062"/>
    <w:rsid w:val="005D7AD1"/>
    <w:rsid w:val="005E15AC"/>
    <w:rsid w:val="005E543C"/>
    <w:rsid w:val="005E63A6"/>
    <w:rsid w:val="005E764F"/>
    <w:rsid w:val="005F16F0"/>
    <w:rsid w:val="005F2129"/>
    <w:rsid w:val="005F523F"/>
    <w:rsid w:val="005F5394"/>
    <w:rsid w:val="00611B6B"/>
    <w:rsid w:val="0061275C"/>
    <w:rsid w:val="006137DD"/>
    <w:rsid w:val="00614EB8"/>
    <w:rsid w:val="00617362"/>
    <w:rsid w:val="00617E44"/>
    <w:rsid w:val="006206D4"/>
    <w:rsid w:val="0062116E"/>
    <w:rsid w:val="00624E5D"/>
    <w:rsid w:val="00633280"/>
    <w:rsid w:val="00651495"/>
    <w:rsid w:val="00652081"/>
    <w:rsid w:val="00664485"/>
    <w:rsid w:val="006673C7"/>
    <w:rsid w:val="00674FC5"/>
    <w:rsid w:val="00680057"/>
    <w:rsid w:val="00697992"/>
    <w:rsid w:val="006A0F4C"/>
    <w:rsid w:val="006A19B0"/>
    <w:rsid w:val="006A438D"/>
    <w:rsid w:val="006A49E9"/>
    <w:rsid w:val="006C4594"/>
    <w:rsid w:val="006C7FA5"/>
    <w:rsid w:val="006D0917"/>
    <w:rsid w:val="006D3054"/>
    <w:rsid w:val="006E0176"/>
    <w:rsid w:val="006E1DE6"/>
    <w:rsid w:val="006F0D49"/>
    <w:rsid w:val="006F29F9"/>
    <w:rsid w:val="006F2B40"/>
    <w:rsid w:val="006F6C8F"/>
    <w:rsid w:val="006F7627"/>
    <w:rsid w:val="0070193F"/>
    <w:rsid w:val="00702DBF"/>
    <w:rsid w:val="00703A52"/>
    <w:rsid w:val="007121B6"/>
    <w:rsid w:val="00716FD2"/>
    <w:rsid w:val="00733B6B"/>
    <w:rsid w:val="007424BC"/>
    <w:rsid w:val="007458E3"/>
    <w:rsid w:val="00746718"/>
    <w:rsid w:val="0076180E"/>
    <w:rsid w:val="00766BBC"/>
    <w:rsid w:val="00770599"/>
    <w:rsid w:val="007708DB"/>
    <w:rsid w:val="00770F28"/>
    <w:rsid w:val="0077331D"/>
    <w:rsid w:val="00773682"/>
    <w:rsid w:val="00774E05"/>
    <w:rsid w:val="00775ABA"/>
    <w:rsid w:val="007767D5"/>
    <w:rsid w:val="00780686"/>
    <w:rsid w:val="00786E70"/>
    <w:rsid w:val="007A14BB"/>
    <w:rsid w:val="007A4645"/>
    <w:rsid w:val="007A5AF6"/>
    <w:rsid w:val="007A63C9"/>
    <w:rsid w:val="007A7BA4"/>
    <w:rsid w:val="007B2D04"/>
    <w:rsid w:val="007C1C44"/>
    <w:rsid w:val="007C3A3B"/>
    <w:rsid w:val="007D28B4"/>
    <w:rsid w:val="007D46CA"/>
    <w:rsid w:val="007D4797"/>
    <w:rsid w:val="007D491A"/>
    <w:rsid w:val="007D7E16"/>
    <w:rsid w:val="007E05AF"/>
    <w:rsid w:val="007E2573"/>
    <w:rsid w:val="007E5C17"/>
    <w:rsid w:val="007F1481"/>
    <w:rsid w:val="007F3B77"/>
    <w:rsid w:val="008079B1"/>
    <w:rsid w:val="00807D30"/>
    <w:rsid w:val="00810191"/>
    <w:rsid w:val="00813ACD"/>
    <w:rsid w:val="00815576"/>
    <w:rsid w:val="00822654"/>
    <w:rsid w:val="008410BB"/>
    <w:rsid w:val="00841C82"/>
    <w:rsid w:val="008435FE"/>
    <w:rsid w:val="008454F9"/>
    <w:rsid w:val="00854347"/>
    <w:rsid w:val="00863AFB"/>
    <w:rsid w:val="00866225"/>
    <w:rsid w:val="008665F8"/>
    <w:rsid w:val="00870E10"/>
    <w:rsid w:val="008837F5"/>
    <w:rsid w:val="00887D04"/>
    <w:rsid w:val="00887E9C"/>
    <w:rsid w:val="00893A84"/>
    <w:rsid w:val="008A0F07"/>
    <w:rsid w:val="008A36B1"/>
    <w:rsid w:val="008A4D00"/>
    <w:rsid w:val="008B0F03"/>
    <w:rsid w:val="008C0792"/>
    <w:rsid w:val="008C0DEB"/>
    <w:rsid w:val="008C1447"/>
    <w:rsid w:val="008C1E6B"/>
    <w:rsid w:val="008C5666"/>
    <w:rsid w:val="008D47BC"/>
    <w:rsid w:val="008E05A5"/>
    <w:rsid w:val="008F2995"/>
    <w:rsid w:val="008F426E"/>
    <w:rsid w:val="008F575B"/>
    <w:rsid w:val="008F66AA"/>
    <w:rsid w:val="00901429"/>
    <w:rsid w:val="00906A6A"/>
    <w:rsid w:val="00914502"/>
    <w:rsid w:val="0091598B"/>
    <w:rsid w:val="00920263"/>
    <w:rsid w:val="00930B52"/>
    <w:rsid w:val="0093452C"/>
    <w:rsid w:val="00934F42"/>
    <w:rsid w:val="009357E1"/>
    <w:rsid w:val="009360AF"/>
    <w:rsid w:val="00936AC1"/>
    <w:rsid w:val="00944670"/>
    <w:rsid w:val="009452FD"/>
    <w:rsid w:val="009473FE"/>
    <w:rsid w:val="00947F79"/>
    <w:rsid w:val="00950D82"/>
    <w:rsid w:val="009557FA"/>
    <w:rsid w:val="0095744A"/>
    <w:rsid w:val="00960369"/>
    <w:rsid w:val="0096266C"/>
    <w:rsid w:val="009642E8"/>
    <w:rsid w:val="009659B8"/>
    <w:rsid w:val="00966DF2"/>
    <w:rsid w:val="00972A2B"/>
    <w:rsid w:val="00975729"/>
    <w:rsid w:val="00977874"/>
    <w:rsid w:val="009806D8"/>
    <w:rsid w:val="00983E2E"/>
    <w:rsid w:val="00984C48"/>
    <w:rsid w:val="009868B8"/>
    <w:rsid w:val="00996647"/>
    <w:rsid w:val="009972D8"/>
    <w:rsid w:val="009A4E0C"/>
    <w:rsid w:val="009C73AA"/>
    <w:rsid w:val="009D2AB3"/>
    <w:rsid w:val="009D2AC9"/>
    <w:rsid w:val="009E0F96"/>
    <w:rsid w:val="009E2973"/>
    <w:rsid w:val="009E2BF3"/>
    <w:rsid w:val="009E7CB3"/>
    <w:rsid w:val="009F077D"/>
    <w:rsid w:val="009F1575"/>
    <w:rsid w:val="009F211F"/>
    <w:rsid w:val="009F2853"/>
    <w:rsid w:val="009F3E84"/>
    <w:rsid w:val="009F48E9"/>
    <w:rsid w:val="009F525E"/>
    <w:rsid w:val="009F71BD"/>
    <w:rsid w:val="00A01DDA"/>
    <w:rsid w:val="00A06A35"/>
    <w:rsid w:val="00A06F6A"/>
    <w:rsid w:val="00A07288"/>
    <w:rsid w:val="00A15794"/>
    <w:rsid w:val="00A258CE"/>
    <w:rsid w:val="00A357D1"/>
    <w:rsid w:val="00A37C17"/>
    <w:rsid w:val="00A40B59"/>
    <w:rsid w:val="00A40ECA"/>
    <w:rsid w:val="00A4126E"/>
    <w:rsid w:val="00A6452C"/>
    <w:rsid w:val="00A70A6A"/>
    <w:rsid w:val="00A77128"/>
    <w:rsid w:val="00A77A39"/>
    <w:rsid w:val="00A82519"/>
    <w:rsid w:val="00A91DC1"/>
    <w:rsid w:val="00A94A37"/>
    <w:rsid w:val="00A95E2D"/>
    <w:rsid w:val="00A971AB"/>
    <w:rsid w:val="00AA06B6"/>
    <w:rsid w:val="00AA12F3"/>
    <w:rsid w:val="00AA253F"/>
    <w:rsid w:val="00AA2AC2"/>
    <w:rsid w:val="00AA302E"/>
    <w:rsid w:val="00AA3437"/>
    <w:rsid w:val="00AA3C48"/>
    <w:rsid w:val="00AA44E2"/>
    <w:rsid w:val="00AA5BA8"/>
    <w:rsid w:val="00AB0638"/>
    <w:rsid w:val="00AB1469"/>
    <w:rsid w:val="00AB1E5A"/>
    <w:rsid w:val="00AB29A4"/>
    <w:rsid w:val="00AB2BD6"/>
    <w:rsid w:val="00AC4880"/>
    <w:rsid w:val="00AC4ED0"/>
    <w:rsid w:val="00AD20D7"/>
    <w:rsid w:val="00AD217B"/>
    <w:rsid w:val="00AD44EC"/>
    <w:rsid w:val="00AD7513"/>
    <w:rsid w:val="00AE1A7E"/>
    <w:rsid w:val="00AE555A"/>
    <w:rsid w:val="00AE5E90"/>
    <w:rsid w:val="00AE6046"/>
    <w:rsid w:val="00AF108F"/>
    <w:rsid w:val="00AF663E"/>
    <w:rsid w:val="00B0122E"/>
    <w:rsid w:val="00B01CA4"/>
    <w:rsid w:val="00B04BF2"/>
    <w:rsid w:val="00B1150B"/>
    <w:rsid w:val="00B21CA2"/>
    <w:rsid w:val="00B22AB0"/>
    <w:rsid w:val="00B22FB4"/>
    <w:rsid w:val="00B27053"/>
    <w:rsid w:val="00B42BE7"/>
    <w:rsid w:val="00B4775C"/>
    <w:rsid w:val="00B50783"/>
    <w:rsid w:val="00B53898"/>
    <w:rsid w:val="00B55157"/>
    <w:rsid w:val="00B57BAD"/>
    <w:rsid w:val="00B601A8"/>
    <w:rsid w:val="00B65A12"/>
    <w:rsid w:val="00B65ECC"/>
    <w:rsid w:val="00B7071F"/>
    <w:rsid w:val="00B72259"/>
    <w:rsid w:val="00B7606D"/>
    <w:rsid w:val="00B8052D"/>
    <w:rsid w:val="00B83FAA"/>
    <w:rsid w:val="00B86BB8"/>
    <w:rsid w:val="00B87C38"/>
    <w:rsid w:val="00B90ACD"/>
    <w:rsid w:val="00B90BB5"/>
    <w:rsid w:val="00B91C1E"/>
    <w:rsid w:val="00B93FC0"/>
    <w:rsid w:val="00B94910"/>
    <w:rsid w:val="00B96EDF"/>
    <w:rsid w:val="00B97E43"/>
    <w:rsid w:val="00BA0976"/>
    <w:rsid w:val="00BA55F1"/>
    <w:rsid w:val="00BB3563"/>
    <w:rsid w:val="00BB3F92"/>
    <w:rsid w:val="00BC07FE"/>
    <w:rsid w:val="00BC3419"/>
    <w:rsid w:val="00BC6FE0"/>
    <w:rsid w:val="00BC76C3"/>
    <w:rsid w:val="00BC78F9"/>
    <w:rsid w:val="00BE724F"/>
    <w:rsid w:val="00BE7AC5"/>
    <w:rsid w:val="00BE7EDA"/>
    <w:rsid w:val="00BF08AF"/>
    <w:rsid w:val="00BF1202"/>
    <w:rsid w:val="00BF54F2"/>
    <w:rsid w:val="00C042D0"/>
    <w:rsid w:val="00C13A49"/>
    <w:rsid w:val="00C34FA9"/>
    <w:rsid w:val="00C359A8"/>
    <w:rsid w:val="00C53637"/>
    <w:rsid w:val="00C54323"/>
    <w:rsid w:val="00C55A48"/>
    <w:rsid w:val="00C55AB2"/>
    <w:rsid w:val="00C568EF"/>
    <w:rsid w:val="00C578E0"/>
    <w:rsid w:val="00C60633"/>
    <w:rsid w:val="00C704E0"/>
    <w:rsid w:val="00C71F98"/>
    <w:rsid w:val="00C727B0"/>
    <w:rsid w:val="00C74832"/>
    <w:rsid w:val="00C812B7"/>
    <w:rsid w:val="00C8661E"/>
    <w:rsid w:val="00C87174"/>
    <w:rsid w:val="00C8764D"/>
    <w:rsid w:val="00C95FC6"/>
    <w:rsid w:val="00C97F9E"/>
    <w:rsid w:val="00CB2087"/>
    <w:rsid w:val="00CB3B0A"/>
    <w:rsid w:val="00CC073A"/>
    <w:rsid w:val="00CD1BD9"/>
    <w:rsid w:val="00CD3F36"/>
    <w:rsid w:val="00CE5093"/>
    <w:rsid w:val="00CE54C5"/>
    <w:rsid w:val="00CE6FB1"/>
    <w:rsid w:val="00CF049B"/>
    <w:rsid w:val="00CF04EF"/>
    <w:rsid w:val="00CF190B"/>
    <w:rsid w:val="00CF2157"/>
    <w:rsid w:val="00CF29B1"/>
    <w:rsid w:val="00CF6683"/>
    <w:rsid w:val="00CF709D"/>
    <w:rsid w:val="00D00845"/>
    <w:rsid w:val="00D02533"/>
    <w:rsid w:val="00D058D0"/>
    <w:rsid w:val="00D11026"/>
    <w:rsid w:val="00D11847"/>
    <w:rsid w:val="00D12C0C"/>
    <w:rsid w:val="00D13F4C"/>
    <w:rsid w:val="00D15385"/>
    <w:rsid w:val="00D16457"/>
    <w:rsid w:val="00D30E11"/>
    <w:rsid w:val="00D32AD5"/>
    <w:rsid w:val="00D354AE"/>
    <w:rsid w:val="00D36137"/>
    <w:rsid w:val="00D372FD"/>
    <w:rsid w:val="00D4009B"/>
    <w:rsid w:val="00D4264B"/>
    <w:rsid w:val="00D44B45"/>
    <w:rsid w:val="00D450EC"/>
    <w:rsid w:val="00D4763A"/>
    <w:rsid w:val="00D56FD5"/>
    <w:rsid w:val="00D65366"/>
    <w:rsid w:val="00D66ADA"/>
    <w:rsid w:val="00D74CF1"/>
    <w:rsid w:val="00D765FE"/>
    <w:rsid w:val="00D82214"/>
    <w:rsid w:val="00D9570D"/>
    <w:rsid w:val="00D966D8"/>
    <w:rsid w:val="00DA14AC"/>
    <w:rsid w:val="00DA3161"/>
    <w:rsid w:val="00DA42F6"/>
    <w:rsid w:val="00DB1CB3"/>
    <w:rsid w:val="00DB4FE5"/>
    <w:rsid w:val="00DB6F6B"/>
    <w:rsid w:val="00DC0C68"/>
    <w:rsid w:val="00DD30B0"/>
    <w:rsid w:val="00DE29FB"/>
    <w:rsid w:val="00DE2EBC"/>
    <w:rsid w:val="00DF4B4E"/>
    <w:rsid w:val="00DF52FE"/>
    <w:rsid w:val="00DF7437"/>
    <w:rsid w:val="00E03F61"/>
    <w:rsid w:val="00E053DE"/>
    <w:rsid w:val="00E06A9D"/>
    <w:rsid w:val="00E1055A"/>
    <w:rsid w:val="00E12794"/>
    <w:rsid w:val="00E1355B"/>
    <w:rsid w:val="00E16CAD"/>
    <w:rsid w:val="00E21341"/>
    <w:rsid w:val="00E24D87"/>
    <w:rsid w:val="00E3179D"/>
    <w:rsid w:val="00E34C5A"/>
    <w:rsid w:val="00E3793F"/>
    <w:rsid w:val="00E40A3B"/>
    <w:rsid w:val="00E43BEA"/>
    <w:rsid w:val="00E4498F"/>
    <w:rsid w:val="00E5343E"/>
    <w:rsid w:val="00E54E6E"/>
    <w:rsid w:val="00E562B9"/>
    <w:rsid w:val="00E67290"/>
    <w:rsid w:val="00E71BC2"/>
    <w:rsid w:val="00E730E9"/>
    <w:rsid w:val="00E75C6D"/>
    <w:rsid w:val="00E8228A"/>
    <w:rsid w:val="00E868FF"/>
    <w:rsid w:val="00E92C65"/>
    <w:rsid w:val="00E930D5"/>
    <w:rsid w:val="00E96710"/>
    <w:rsid w:val="00EA1124"/>
    <w:rsid w:val="00EA4F15"/>
    <w:rsid w:val="00EA5EE3"/>
    <w:rsid w:val="00EA726B"/>
    <w:rsid w:val="00EB00B1"/>
    <w:rsid w:val="00EB3B67"/>
    <w:rsid w:val="00EC3D9A"/>
    <w:rsid w:val="00ED43F9"/>
    <w:rsid w:val="00ED54B2"/>
    <w:rsid w:val="00EE45F1"/>
    <w:rsid w:val="00F01512"/>
    <w:rsid w:val="00F05E93"/>
    <w:rsid w:val="00F10315"/>
    <w:rsid w:val="00F109DC"/>
    <w:rsid w:val="00F12C3C"/>
    <w:rsid w:val="00F13AB6"/>
    <w:rsid w:val="00F1429B"/>
    <w:rsid w:val="00F22E38"/>
    <w:rsid w:val="00F23836"/>
    <w:rsid w:val="00F247BD"/>
    <w:rsid w:val="00F264EA"/>
    <w:rsid w:val="00F270DB"/>
    <w:rsid w:val="00F31B3E"/>
    <w:rsid w:val="00F3692F"/>
    <w:rsid w:val="00F443A2"/>
    <w:rsid w:val="00F466A0"/>
    <w:rsid w:val="00F52714"/>
    <w:rsid w:val="00F604EE"/>
    <w:rsid w:val="00F65421"/>
    <w:rsid w:val="00F65C9A"/>
    <w:rsid w:val="00F749F3"/>
    <w:rsid w:val="00F76391"/>
    <w:rsid w:val="00F7760C"/>
    <w:rsid w:val="00F840B7"/>
    <w:rsid w:val="00F85AC9"/>
    <w:rsid w:val="00F87F42"/>
    <w:rsid w:val="00F92397"/>
    <w:rsid w:val="00F9357A"/>
    <w:rsid w:val="00F95178"/>
    <w:rsid w:val="00FA22A1"/>
    <w:rsid w:val="00FA3D0E"/>
    <w:rsid w:val="00FA70E0"/>
    <w:rsid w:val="00FB13D8"/>
    <w:rsid w:val="00FC2AD5"/>
    <w:rsid w:val="00FC2E68"/>
    <w:rsid w:val="00FD4134"/>
    <w:rsid w:val="00FD4BBE"/>
    <w:rsid w:val="00FD6F46"/>
    <w:rsid w:val="00FD7092"/>
    <w:rsid w:val="00FD72F3"/>
    <w:rsid w:val="00FD7DAF"/>
    <w:rsid w:val="00FE30BF"/>
    <w:rsid w:val="00FF4DB0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D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A48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kern w:val="1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C55A48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pt-BR"/>
    </w:rPr>
  </w:style>
  <w:style w:type="paragraph" w:styleId="Ttulo">
    <w:name w:val="Title"/>
    <w:basedOn w:val="Normal"/>
    <w:link w:val="TtuloChar"/>
    <w:uiPriority w:val="99"/>
    <w:qFormat/>
    <w:rsid w:val="00A06F6A"/>
    <w:pPr>
      <w:tabs>
        <w:tab w:val="left" w:pos="3544"/>
      </w:tabs>
      <w:suppressAutoHyphens w:val="0"/>
      <w:jc w:val="center"/>
    </w:pPr>
    <w:rPr>
      <w:rFonts w:ascii="Arial" w:eastAsia="Calibri" w:hAnsi="Arial"/>
      <w:b/>
      <w:color w:val="auto"/>
      <w:kern w:val="0"/>
      <w:sz w:val="22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uiPriority w:val="99"/>
    <w:rsid w:val="00A06F6A"/>
    <w:rPr>
      <w:rFonts w:ascii="Arial" w:eastAsia="Calibri" w:hAnsi="Arial" w:cs="Times New Roman"/>
      <w:b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F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F6A"/>
    <w:rPr>
      <w:rFonts w:ascii="Tahoma" w:eastAsia="Arial Unicode MS" w:hAnsi="Tahoma" w:cs="Tahoma"/>
      <w:color w:val="00000A"/>
      <w:kern w:val="1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A06F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6F6A"/>
    <w:rPr>
      <w:rFonts w:ascii="Times New Roman" w:eastAsia="Arial Unicode MS" w:hAnsi="Times New Roman" w:cs="Times New Roman"/>
      <w:color w:val="00000A"/>
      <w:kern w:val="1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A06F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6F6A"/>
    <w:rPr>
      <w:rFonts w:ascii="Times New Roman" w:eastAsia="Arial Unicode MS" w:hAnsi="Times New Roman" w:cs="Times New Roman"/>
      <w:color w:val="00000A"/>
      <w:kern w:val="1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0D7C8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424BC"/>
    <w:rPr>
      <w:b/>
      <w:bCs/>
    </w:rPr>
  </w:style>
  <w:style w:type="character" w:customStyle="1" w:styleId="apple-converted-space">
    <w:name w:val="apple-converted-space"/>
    <w:basedOn w:val="Fontepargpadro"/>
    <w:rsid w:val="00773682"/>
  </w:style>
  <w:style w:type="character" w:customStyle="1" w:styleId="go">
    <w:name w:val="go"/>
    <w:basedOn w:val="Fontepargpadro"/>
    <w:rsid w:val="00E43BEA"/>
  </w:style>
  <w:style w:type="character" w:styleId="Hyperlink">
    <w:name w:val="Hyperlink"/>
    <w:basedOn w:val="Fontepargpadro"/>
    <w:uiPriority w:val="99"/>
    <w:unhideWhenUsed/>
    <w:rsid w:val="0008427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65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C76C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E6FB1"/>
    <w:pPr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val="pt-BR" w:eastAsia="pt-BR"/>
    </w:rPr>
  </w:style>
  <w:style w:type="paragraph" w:customStyle="1" w:styleId="Default">
    <w:name w:val="Default"/>
    <w:rsid w:val="00214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osemFormatao1">
    <w:name w:val="Texto sem Formatação1"/>
    <w:basedOn w:val="Normal"/>
    <w:rsid w:val="00227696"/>
    <w:pPr>
      <w:suppressAutoHyphens w:val="0"/>
    </w:pPr>
    <w:rPr>
      <w:rFonts w:ascii="Courier New" w:eastAsia="Times New Roman" w:hAnsi="Courier New"/>
      <w:color w:val="auto"/>
      <w:kern w:val="0"/>
      <w:sz w:val="20"/>
      <w:szCs w:val="20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69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696"/>
    <w:rPr>
      <w:rFonts w:ascii="Times New Roman" w:eastAsia="Arial Unicode MS" w:hAnsi="Times New Roman" w:cs="Times New Roman"/>
      <w:color w:val="00000A"/>
      <w:kern w:val="1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7696"/>
    <w:pPr>
      <w:suppressAutoHyphens w:val="0"/>
    </w:pPr>
    <w:rPr>
      <w:rFonts w:eastAsia="Times New Roman"/>
      <w:b/>
      <w:bCs/>
      <w:color w:val="auto"/>
      <w:kern w:val="0"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7696"/>
    <w:rPr>
      <w:rFonts w:ascii="Times New Roman" w:eastAsia="Times New Roman" w:hAnsi="Times New Roman" w:cs="Times New Roman"/>
      <w:b/>
      <w:bCs/>
      <w:color w:val="00000A"/>
      <w:kern w:val="1"/>
      <w:sz w:val="20"/>
      <w:szCs w:val="20"/>
      <w:lang w:val="en-US" w:eastAsia="pt-BR"/>
    </w:rPr>
  </w:style>
  <w:style w:type="table" w:customStyle="1" w:styleId="PlainTable1">
    <w:name w:val="Plain Table 1"/>
    <w:basedOn w:val="Tabelanormal"/>
    <w:uiPriority w:val="41"/>
    <w:rsid w:val="00C87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A48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kern w:val="1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C55A48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pt-BR"/>
    </w:rPr>
  </w:style>
  <w:style w:type="paragraph" w:styleId="Ttulo">
    <w:name w:val="Title"/>
    <w:basedOn w:val="Normal"/>
    <w:link w:val="TtuloChar"/>
    <w:uiPriority w:val="99"/>
    <w:qFormat/>
    <w:rsid w:val="00A06F6A"/>
    <w:pPr>
      <w:tabs>
        <w:tab w:val="left" w:pos="3544"/>
      </w:tabs>
      <w:suppressAutoHyphens w:val="0"/>
      <w:jc w:val="center"/>
    </w:pPr>
    <w:rPr>
      <w:rFonts w:ascii="Arial" w:eastAsia="Calibri" w:hAnsi="Arial"/>
      <w:b/>
      <w:color w:val="auto"/>
      <w:kern w:val="0"/>
      <w:sz w:val="22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uiPriority w:val="99"/>
    <w:rsid w:val="00A06F6A"/>
    <w:rPr>
      <w:rFonts w:ascii="Arial" w:eastAsia="Calibri" w:hAnsi="Arial" w:cs="Times New Roman"/>
      <w:b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F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F6A"/>
    <w:rPr>
      <w:rFonts w:ascii="Tahoma" w:eastAsia="Arial Unicode MS" w:hAnsi="Tahoma" w:cs="Tahoma"/>
      <w:color w:val="00000A"/>
      <w:kern w:val="1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A06F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6F6A"/>
    <w:rPr>
      <w:rFonts w:ascii="Times New Roman" w:eastAsia="Arial Unicode MS" w:hAnsi="Times New Roman" w:cs="Times New Roman"/>
      <w:color w:val="00000A"/>
      <w:kern w:val="1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A06F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6F6A"/>
    <w:rPr>
      <w:rFonts w:ascii="Times New Roman" w:eastAsia="Arial Unicode MS" w:hAnsi="Times New Roman" w:cs="Times New Roman"/>
      <w:color w:val="00000A"/>
      <w:kern w:val="1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0D7C8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424BC"/>
    <w:rPr>
      <w:b/>
      <w:bCs/>
    </w:rPr>
  </w:style>
  <w:style w:type="character" w:customStyle="1" w:styleId="apple-converted-space">
    <w:name w:val="apple-converted-space"/>
    <w:basedOn w:val="Fontepargpadro"/>
    <w:rsid w:val="00773682"/>
  </w:style>
  <w:style w:type="character" w:customStyle="1" w:styleId="go">
    <w:name w:val="go"/>
    <w:basedOn w:val="Fontepargpadro"/>
    <w:rsid w:val="00E43BEA"/>
  </w:style>
  <w:style w:type="character" w:styleId="Hyperlink">
    <w:name w:val="Hyperlink"/>
    <w:basedOn w:val="Fontepargpadro"/>
    <w:uiPriority w:val="99"/>
    <w:unhideWhenUsed/>
    <w:rsid w:val="0008427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65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C76C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E6FB1"/>
    <w:pPr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val="pt-BR" w:eastAsia="pt-BR"/>
    </w:rPr>
  </w:style>
  <w:style w:type="paragraph" w:customStyle="1" w:styleId="Default">
    <w:name w:val="Default"/>
    <w:rsid w:val="00214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osemFormatao1">
    <w:name w:val="Texto sem Formatação1"/>
    <w:basedOn w:val="Normal"/>
    <w:rsid w:val="00227696"/>
    <w:pPr>
      <w:suppressAutoHyphens w:val="0"/>
    </w:pPr>
    <w:rPr>
      <w:rFonts w:ascii="Courier New" w:eastAsia="Times New Roman" w:hAnsi="Courier New"/>
      <w:color w:val="auto"/>
      <w:kern w:val="0"/>
      <w:sz w:val="20"/>
      <w:szCs w:val="20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69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696"/>
    <w:rPr>
      <w:rFonts w:ascii="Times New Roman" w:eastAsia="Arial Unicode MS" w:hAnsi="Times New Roman" w:cs="Times New Roman"/>
      <w:color w:val="00000A"/>
      <w:kern w:val="1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7696"/>
    <w:pPr>
      <w:suppressAutoHyphens w:val="0"/>
    </w:pPr>
    <w:rPr>
      <w:rFonts w:eastAsia="Times New Roman"/>
      <w:b/>
      <w:bCs/>
      <w:color w:val="auto"/>
      <w:kern w:val="0"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7696"/>
    <w:rPr>
      <w:rFonts w:ascii="Times New Roman" w:eastAsia="Times New Roman" w:hAnsi="Times New Roman" w:cs="Times New Roman"/>
      <w:b/>
      <w:bCs/>
      <w:color w:val="00000A"/>
      <w:kern w:val="1"/>
      <w:sz w:val="20"/>
      <w:szCs w:val="20"/>
      <w:lang w:val="en-US" w:eastAsia="pt-BR"/>
    </w:rPr>
  </w:style>
  <w:style w:type="table" w:customStyle="1" w:styleId="PlainTable1">
    <w:name w:val="Plain Table 1"/>
    <w:basedOn w:val="Tabelanormal"/>
    <w:uiPriority w:val="41"/>
    <w:rsid w:val="00C87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E645-1F2D-44DD-B92C-43350E59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1034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Viviane Cristina Ulyssea</cp:lastModifiedBy>
  <cp:revision>26</cp:revision>
  <cp:lastPrinted>2023-02-28T15:42:00Z</cp:lastPrinted>
  <dcterms:created xsi:type="dcterms:W3CDTF">2026-06-24T13:15:00Z</dcterms:created>
  <dcterms:modified xsi:type="dcterms:W3CDTF">2026-07-17T14:48:00Z</dcterms:modified>
</cp:coreProperties>
</file>