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D906C" w14:textId="758A2E64" w:rsidR="0001537B" w:rsidRPr="00AE3B62" w:rsidRDefault="0001537B" w:rsidP="007E650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commentRangeStart w:id="0"/>
      <w:r w:rsidRPr="00AE3B62">
        <w:rPr>
          <w:rFonts w:ascii="Times New Roman" w:hAnsi="Times New Roman" w:cs="Times New Roman"/>
          <w:b/>
          <w:sz w:val="24"/>
          <w:szCs w:val="24"/>
          <w:u w:val="single"/>
        </w:rPr>
        <w:t>Justificativa para as alterações na redação padrão do modelo de Termo de Referência-TR AGU</w:t>
      </w:r>
      <w:commentRangeEnd w:id="0"/>
      <w:r w:rsidRPr="00AE3B62">
        <w:rPr>
          <w:rStyle w:val="Refdecomentrio"/>
          <w:rFonts w:ascii="Times New Roman" w:hAnsi="Times New Roman" w:cs="Times New Roman"/>
          <w:sz w:val="24"/>
          <w:szCs w:val="24"/>
        </w:rPr>
        <w:commentReference w:id="0"/>
      </w:r>
    </w:p>
    <w:p w14:paraId="357A4D9C" w14:textId="7F520763" w:rsidR="0001537B" w:rsidRPr="00AE3B62" w:rsidRDefault="0001537B" w:rsidP="000153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B62">
        <w:rPr>
          <w:rFonts w:ascii="Times New Roman" w:hAnsi="Times New Roman" w:cs="Times New Roman"/>
          <w:sz w:val="24"/>
          <w:szCs w:val="24"/>
        </w:rPr>
        <w:t>Trata-se de justificativas apresentadas para as alterações realizadas na redação padrão do Modelo AGU de Termo de Referência único serviços (com, sem, engenharia) e obras Lei 14.133 (</w:t>
      </w:r>
      <w:r w:rsidR="00A541BC">
        <w:rPr>
          <w:rFonts w:ascii="Times New Roman" w:hAnsi="Times New Roman" w:cs="Times New Roman"/>
          <w:b/>
          <w:i/>
          <w:sz w:val="24"/>
          <w:szCs w:val="24"/>
        </w:rPr>
        <w:t>maio</w:t>
      </w:r>
      <w:r w:rsidRPr="00AE3B62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A541BC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AE3B62">
        <w:rPr>
          <w:rFonts w:ascii="Times New Roman" w:hAnsi="Times New Roman" w:cs="Times New Roman"/>
          <w:sz w:val="24"/>
          <w:szCs w:val="24"/>
        </w:rPr>
        <w:t xml:space="preserve">), resultando no </w:t>
      </w:r>
      <w:commentRangeStart w:id="1"/>
      <w:r w:rsidRPr="00AE3B62">
        <w:rPr>
          <w:rFonts w:ascii="Times New Roman" w:hAnsi="Times New Roman" w:cs="Times New Roman"/>
          <w:b/>
          <w:i/>
          <w:sz w:val="24"/>
          <w:szCs w:val="24"/>
        </w:rPr>
        <w:t>TR XX /XXXX (NUP</w:t>
      </w:r>
      <w:r w:rsidRPr="00AE3B62">
        <w:rPr>
          <w:rFonts w:ascii="Times New Roman" w:hAnsi="Times New Roman" w:cs="Times New Roman"/>
          <w:sz w:val="24"/>
          <w:szCs w:val="24"/>
        </w:rPr>
        <w:t xml:space="preserve"> </w:t>
      </w:r>
      <w:r w:rsidRPr="00AE3B62">
        <w:rPr>
          <w:rFonts w:ascii="Times New Roman" w:hAnsi="Times New Roman" w:cs="Times New Roman"/>
          <w:b/>
          <w:i/>
          <w:sz w:val="24"/>
          <w:szCs w:val="24"/>
        </w:rPr>
        <w:t>23080.XXXXX/XXXX-XX).</w:t>
      </w:r>
      <w:commentRangeEnd w:id="1"/>
      <w:r w:rsidRPr="00AE3B62">
        <w:rPr>
          <w:rStyle w:val="Refdecomentrio"/>
          <w:rFonts w:ascii="Times New Roman" w:hAnsi="Times New Roman" w:cs="Times New Roman"/>
          <w:sz w:val="24"/>
          <w:szCs w:val="24"/>
        </w:rPr>
        <w:commentReference w:id="1"/>
      </w:r>
    </w:p>
    <w:p w14:paraId="49492D16" w14:textId="77777777" w:rsidR="003B1B6D" w:rsidRPr="00A35177" w:rsidRDefault="003B1B6D" w:rsidP="003B1B6D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177">
        <w:rPr>
          <w:rFonts w:ascii="Times New Roman" w:hAnsi="Times New Roman" w:cs="Times New Roman"/>
          <w:sz w:val="24"/>
          <w:szCs w:val="24"/>
        </w:rPr>
        <w:t>A tabela do item 1.1 foi ajustada com o objetivo de evidenciar/esclarecer aos licitantes os seguintes aspectos:</w:t>
      </w:r>
    </w:p>
    <w:p w14:paraId="1753710C" w14:textId="41415FE2" w:rsidR="003B1B6D" w:rsidRPr="00A35177" w:rsidRDefault="003B1B6D" w:rsidP="003B1B6D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177">
        <w:rPr>
          <w:rFonts w:ascii="Times New Roman" w:hAnsi="Times New Roman" w:cs="Times New Roman"/>
          <w:sz w:val="24"/>
          <w:szCs w:val="24"/>
        </w:rPr>
        <w:t xml:space="preserve">Inserida a indicação de que os itens estão agrupados em </w:t>
      </w:r>
      <w:commentRangeStart w:id="2"/>
      <w:r>
        <w:rPr>
          <w:rFonts w:ascii="Times New Roman" w:hAnsi="Times New Roman" w:cs="Times New Roman"/>
          <w:sz w:val="24"/>
          <w:szCs w:val="24"/>
        </w:rPr>
        <w:t xml:space="preserve">lotes conforme municípios onde se localizam </w:t>
      </w:r>
      <w:r w:rsidRPr="00A35177">
        <w:rPr>
          <w:rFonts w:ascii="Times New Roman" w:hAnsi="Times New Roman" w:cs="Times New Roman"/>
          <w:sz w:val="24"/>
          <w:szCs w:val="24"/>
        </w:rPr>
        <w:t>os campi da UFSC.</w:t>
      </w:r>
      <w:commentRangeEnd w:id="2"/>
      <w:r>
        <w:rPr>
          <w:rStyle w:val="Refdecomentrio"/>
        </w:rPr>
        <w:commentReference w:id="2"/>
      </w:r>
    </w:p>
    <w:p w14:paraId="77249AD8" w14:textId="77777777" w:rsidR="003B1B6D" w:rsidRPr="00A35177" w:rsidRDefault="003B1B6D" w:rsidP="003B1B6D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177">
        <w:rPr>
          <w:rFonts w:ascii="Times New Roman" w:hAnsi="Times New Roman" w:cs="Times New Roman"/>
          <w:sz w:val="24"/>
          <w:szCs w:val="24"/>
        </w:rPr>
        <w:t>CBO do posto que se pretende contratar</w:t>
      </w:r>
    </w:p>
    <w:p w14:paraId="5255473B" w14:textId="77777777" w:rsidR="003B1B6D" w:rsidRPr="00A35177" w:rsidRDefault="003B1B6D" w:rsidP="003B1B6D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177">
        <w:rPr>
          <w:rFonts w:ascii="Times New Roman" w:hAnsi="Times New Roman" w:cs="Times New Roman"/>
          <w:sz w:val="24"/>
          <w:szCs w:val="24"/>
        </w:rPr>
        <w:t xml:space="preserve">Que a coluna quantidade refere-se ao número de postos que se pretende contratar multiplicado pelo período de 12 meses. Neste contexto, foi inserido o item 1.1.1 e seus subitens de modo a esclarecer a utilização da unidade de medida “serviço” em detrimento da unidade de medida “posto”. </w:t>
      </w:r>
    </w:p>
    <w:p w14:paraId="1DAE7848" w14:textId="4285BB7B" w:rsidR="003B1B6D" w:rsidRDefault="003B1B6D" w:rsidP="003B1B6D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177">
        <w:rPr>
          <w:rFonts w:ascii="Times New Roman" w:hAnsi="Times New Roman" w:cs="Times New Roman"/>
          <w:sz w:val="24"/>
          <w:szCs w:val="24"/>
        </w:rPr>
        <w:t>A necessidade de utilização da unidade de medida “serviço” decorre de aspectos técnicos da utilização do sistema do Departamento de Licitação</w:t>
      </w:r>
    </w:p>
    <w:p w14:paraId="6D30BE0B" w14:textId="064FAC4E" w:rsidR="00A93C09" w:rsidRDefault="00A93C09" w:rsidP="00BD388F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commentRangeStart w:id="3"/>
      <w:r>
        <w:rPr>
          <w:rFonts w:ascii="Times New Roman" w:hAnsi="Times New Roman" w:cs="Times New Roman"/>
          <w:sz w:val="24"/>
          <w:szCs w:val="24"/>
        </w:rPr>
        <w:t>Inserido o item 1.5 esclarecendo o prazo de vigência da ata de registro de preços, a possibilidade de prorrogação e a (não) renovação do seu quantitativo.</w:t>
      </w:r>
      <w:commentRangeEnd w:id="3"/>
      <w:r>
        <w:rPr>
          <w:rStyle w:val="Refdecomentrio"/>
        </w:rPr>
        <w:commentReference w:id="3"/>
      </w:r>
    </w:p>
    <w:p w14:paraId="3BE18D8E" w14:textId="60CE80D1" w:rsidR="00BD388F" w:rsidRDefault="00BD388F" w:rsidP="00BD388F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visita técnica será facultativa. Assim, o item foi adaptado com informações para a visita técnica, embora sua realização não seja obrigatória.</w:t>
      </w:r>
    </w:p>
    <w:p w14:paraId="163F46FA" w14:textId="33CE57AD" w:rsidR="00BD388F" w:rsidRDefault="003B1B6D" w:rsidP="00BD388F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ite</w:t>
      </w:r>
      <w:r w:rsidR="00BD388F">
        <w:rPr>
          <w:rFonts w:ascii="Times New Roman" w:hAnsi="Times New Roman" w:cs="Times New Roman"/>
          <w:sz w:val="24"/>
          <w:szCs w:val="24"/>
        </w:rPr>
        <w:t>m 5.1.2 foi ajustado de modo a evidenciar o CBO dos postos a serem licitados bem como os requisitos mínimos de escolaridade</w:t>
      </w:r>
    </w:p>
    <w:p w14:paraId="0E0654F4" w14:textId="651D5765" w:rsidR="00A93C09" w:rsidRDefault="00A93C09" w:rsidP="00BD388F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item 5.1.3 e subitens foram inseridos em decorrência da redução de carga horária de 44h semanais para 40h semanais, conforme IN SEGES/MGI 190/2024.</w:t>
      </w:r>
    </w:p>
    <w:p w14:paraId="3A12FFB2" w14:textId="19665143" w:rsidR="000A0538" w:rsidRDefault="007363CE" w:rsidP="00BD388F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388F">
        <w:rPr>
          <w:rFonts w:ascii="Times New Roman" w:hAnsi="Times New Roman" w:cs="Times New Roman"/>
          <w:sz w:val="24"/>
          <w:szCs w:val="24"/>
        </w:rPr>
        <w:t>O item 5.2.</w:t>
      </w:r>
      <w:r w:rsidR="00BD388F" w:rsidRPr="00BD388F">
        <w:rPr>
          <w:rFonts w:ascii="Times New Roman" w:hAnsi="Times New Roman" w:cs="Times New Roman"/>
          <w:sz w:val="24"/>
          <w:szCs w:val="24"/>
        </w:rPr>
        <w:t>7.</w:t>
      </w:r>
      <w:r w:rsidRPr="00BD388F">
        <w:rPr>
          <w:rFonts w:ascii="Times New Roman" w:hAnsi="Times New Roman" w:cs="Times New Roman"/>
          <w:sz w:val="24"/>
          <w:szCs w:val="24"/>
        </w:rPr>
        <w:t xml:space="preserve">1 foi inserido </w:t>
      </w:r>
      <w:commentRangeStart w:id="4"/>
      <w:r w:rsidRPr="00BD388F">
        <w:rPr>
          <w:rFonts w:ascii="Times New Roman" w:hAnsi="Times New Roman" w:cs="Times New Roman"/>
          <w:sz w:val="24"/>
          <w:szCs w:val="24"/>
        </w:rPr>
        <w:t>de modo a compatibilizar o local de execução do serviço com as peculiaridades do campus Florianópolis que possui espaços em outros bairros</w:t>
      </w:r>
      <w:commentRangeEnd w:id="4"/>
      <w:r w:rsidRPr="00AE3B62">
        <w:rPr>
          <w:rStyle w:val="Refdecomentrio"/>
          <w:rFonts w:ascii="Times New Roman" w:hAnsi="Times New Roman" w:cs="Times New Roman"/>
          <w:sz w:val="24"/>
          <w:szCs w:val="24"/>
        </w:rPr>
        <w:commentReference w:id="4"/>
      </w:r>
      <w:r w:rsidR="00BD388F" w:rsidRPr="00BD388F">
        <w:rPr>
          <w:rFonts w:ascii="Times New Roman" w:hAnsi="Times New Roman" w:cs="Times New Roman"/>
          <w:sz w:val="24"/>
          <w:szCs w:val="24"/>
        </w:rPr>
        <w:t>.</w:t>
      </w:r>
    </w:p>
    <w:p w14:paraId="0EEE0E29" w14:textId="31ACCC6B" w:rsidR="006411FA" w:rsidRPr="00DF6489" w:rsidRDefault="006411FA" w:rsidP="00DF6489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6489">
        <w:rPr>
          <w:rFonts w:ascii="Times New Roman" w:hAnsi="Times New Roman" w:cs="Times New Roman"/>
          <w:sz w:val="24"/>
          <w:szCs w:val="24"/>
        </w:rPr>
        <w:t>Foi inserido o item 6.6.1, 6.6.2 e ajustado o item 6.7. Tais inclusões e ajustes decorrem da necessidade de adequar a presença do preposto às características do serviço.</w:t>
      </w:r>
      <w:r w:rsidR="00DF6489" w:rsidRPr="00DF6489">
        <w:rPr>
          <w:rFonts w:ascii="Times New Roman" w:hAnsi="Times New Roman" w:cs="Times New Roman"/>
          <w:sz w:val="24"/>
          <w:szCs w:val="24"/>
        </w:rPr>
        <w:t xml:space="preserve"> Consequentemente, também foi inserido como apêndice o modelo de indicação de preposto de modo a padronizar a indicação do mesmo.</w:t>
      </w:r>
    </w:p>
    <w:p w14:paraId="159FC128" w14:textId="4372DF89" w:rsidR="00D87500" w:rsidRDefault="00D87500" w:rsidP="00D8750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Inserido item 6.9.1.</w:t>
      </w:r>
      <w:r w:rsidRPr="00ED1705">
        <w:t xml:space="preserve"> </w:t>
      </w:r>
      <w:proofErr w:type="gramStart"/>
      <w:r w:rsidRPr="00ED1705">
        <w:rPr>
          <w:rFonts w:ascii="Times New Roman" w:hAnsi="Times New Roman" w:cs="Times New Roman"/>
          <w:sz w:val="24"/>
          <w:szCs w:val="24"/>
        </w:rPr>
        <w:t>uma</w:t>
      </w:r>
      <w:proofErr w:type="gramEnd"/>
      <w:r w:rsidRPr="00ED1705">
        <w:rPr>
          <w:rFonts w:ascii="Times New Roman" w:hAnsi="Times New Roman" w:cs="Times New Roman"/>
          <w:sz w:val="24"/>
          <w:szCs w:val="24"/>
        </w:rPr>
        <w:t xml:space="preserve"> vez que a instituição possui normativas internas relativas à fiscalização de contratos.</w:t>
      </w:r>
    </w:p>
    <w:p w14:paraId="72BE00F6" w14:textId="409DBD3D" w:rsidR="00A3728C" w:rsidRPr="000D2AEE" w:rsidRDefault="00A3728C" w:rsidP="00A3728C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Inserido o item 6.30 e seus subitens</w:t>
      </w:r>
      <w:r w:rsidR="00DE0BC4">
        <w:rPr>
          <w:rFonts w:ascii="Times New Roman" w:hAnsi="Times New Roman" w:cs="Times New Roman"/>
          <w:sz w:val="24"/>
          <w:szCs w:val="24"/>
        </w:rPr>
        <w:t xml:space="preserve"> e 6.68.9</w:t>
      </w:r>
      <w:r>
        <w:rPr>
          <w:rFonts w:ascii="Times New Roman" w:hAnsi="Times New Roman" w:cs="Times New Roman"/>
          <w:sz w:val="24"/>
          <w:szCs w:val="24"/>
        </w:rPr>
        <w:t xml:space="preserve"> para fins de detalhamento</w:t>
      </w:r>
      <w:r w:rsidRPr="000D2A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D2AEE">
        <w:rPr>
          <w:rFonts w:ascii="Times New Roman" w:hAnsi="Times New Roman" w:cs="Times New Roman"/>
          <w:sz w:val="24"/>
          <w:szCs w:val="24"/>
        </w:rPr>
        <w:t>as responsabilidades da fiscalização técnica</w:t>
      </w:r>
      <w:r w:rsidR="00DE0BC4">
        <w:rPr>
          <w:rFonts w:ascii="Times New Roman" w:hAnsi="Times New Roman" w:cs="Times New Roman"/>
          <w:sz w:val="24"/>
          <w:szCs w:val="24"/>
        </w:rPr>
        <w:t xml:space="preserve"> e do gestor do contrato</w:t>
      </w:r>
      <w:r w:rsidRPr="000D2AEE">
        <w:rPr>
          <w:rFonts w:ascii="Times New Roman" w:hAnsi="Times New Roman" w:cs="Times New Roman"/>
          <w:sz w:val="24"/>
          <w:szCs w:val="24"/>
        </w:rPr>
        <w:t>, de forma a buscar o aprimoramento do desempenho dos se</w:t>
      </w:r>
      <w:r w:rsidR="00DE0BC4">
        <w:rPr>
          <w:rFonts w:ascii="Times New Roman" w:hAnsi="Times New Roman" w:cs="Times New Roman"/>
          <w:sz w:val="24"/>
          <w:szCs w:val="24"/>
        </w:rPr>
        <w:t>rvidores que ocupam essas funções</w:t>
      </w:r>
    </w:p>
    <w:p w14:paraId="28F65F84" w14:textId="51B83886" w:rsidR="00A3728C" w:rsidRPr="00A3728C" w:rsidRDefault="00A3728C" w:rsidP="00A3728C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Complementação dos subitens do 6.34 e inclusão do item 6.42, incluindo os </w:t>
      </w:r>
      <w:r w:rsidRPr="000D2AEE">
        <w:rPr>
          <w:rFonts w:ascii="Times New Roman" w:hAnsi="Times New Roman" w:cs="Times New Roman"/>
          <w:sz w:val="24"/>
          <w:szCs w:val="24"/>
        </w:rPr>
        <w:t xml:space="preserve">documentos necessários para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0D2AEE">
        <w:rPr>
          <w:rFonts w:ascii="Times New Roman" w:hAnsi="Times New Roman" w:cs="Times New Roman"/>
          <w:sz w:val="24"/>
          <w:szCs w:val="24"/>
        </w:rPr>
        <w:t>comprovação da quitação de obrigações trabalhistas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84246" w14:textId="53E78A98" w:rsidR="00BD388F" w:rsidRPr="00DF6489" w:rsidRDefault="00DF6489" w:rsidP="00DF6489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item 7.6 foi ajustado. </w:t>
      </w:r>
      <w:r w:rsidRPr="002933C1">
        <w:rPr>
          <w:rFonts w:ascii="Times New Roman" w:hAnsi="Times New Roman" w:cs="Times New Roman"/>
          <w:sz w:val="24"/>
          <w:szCs w:val="24"/>
        </w:rPr>
        <w:t>Justifica-se a fixação do prazo a contar da conclusão das análises da fiscalização para o recebimento provisório em razão da necessidade de observância dos procedimentos estabelecidos no art. 50, inciso I, da Instrução Normativa 05/2017.</w:t>
      </w:r>
    </w:p>
    <w:p w14:paraId="01E7B052" w14:textId="77777777" w:rsidR="00200F9C" w:rsidRPr="00200F9C" w:rsidRDefault="00512EC2" w:rsidP="00200F9C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0F9C">
        <w:rPr>
          <w:rFonts w:ascii="Times New Roman" w:hAnsi="Times New Roman" w:cs="Times New Roman"/>
          <w:sz w:val="24"/>
          <w:szCs w:val="24"/>
        </w:rPr>
        <w:t xml:space="preserve">O item 7.11.2.1. </w:t>
      </w:r>
      <w:proofErr w:type="gramStart"/>
      <w:r w:rsidRPr="00200F9C">
        <w:rPr>
          <w:rFonts w:ascii="Times New Roman" w:hAnsi="Times New Roman" w:cs="Times New Roman"/>
          <w:sz w:val="24"/>
          <w:szCs w:val="24"/>
        </w:rPr>
        <w:t>foi</w:t>
      </w:r>
      <w:proofErr w:type="gramEnd"/>
      <w:r w:rsidRPr="00200F9C">
        <w:rPr>
          <w:rFonts w:ascii="Times New Roman" w:hAnsi="Times New Roman" w:cs="Times New Roman"/>
          <w:sz w:val="24"/>
          <w:szCs w:val="24"/>
        </w:rPr>
        <w:t xml:space="preserve"> inserido </w:t>
      </w:r>
      <w:r w:rsidR="00200F9C" w:rsidRPr="00200F9C">
        <w:rPr>
          <w:rFonts w:ascii="Times New Roman" w:hAnsi="Times New Roman" w:cs="Times New Roman"/>
          <w:sz w:val="24"/>
          <w:szCs w:val="24"/>
        </w:rPr>
        <w:t xml:space="preserve">considerando que o vencimento do recolhimento previdenciário e do FGTS dá-se somente no dia 20 do mês seguinte ao da </w:t>
      </w:r>
      <w:r w:rsidR="00200F9C" w:rsidRPr="00200F9C">
        <w:rPr>
          <w:rFonts w:ascii="Times New Roman" w:hAnsi="Times New Roman" w:cs="Times New Roman"/>
          <w:sz w:val="24"/>
          <w:szCs w:val="24"/>
        </w:rPr>
        <w:lastRenderedPageBreak/>
        <w:t>competência do serviço, aguardar o comprovante referente ao próprio mês de competência levaria ao atraso da finalização do relatório de fiscalização e do pagamento à contratada.</w:t>
      </w:r>
    </w:p>
    <w:p w14:paraId="67859F06" w14:textId="77777777" w:rsidR="00500A50" w:rsidRDefault="00512EC2" w:rsidP="00E64BB6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0A50">
        <w:rPr>
          <w:rFonts w:ascii="Times New Roman" w:hAnsi="Times New Roman" w:cs="Times New Roman"/>
          <w:sz w:val="24"/>
          <w:szCs w:val="24"/>
        </w:rPr>
        <w:t xml:space="preserve">O item 7.14 </w:t>
      </w:r>
      <w:r w:rsidR="00500A50" w:rsidRPr="00D55080">
        <w:rPr>
          <w:rFonts w:ascii="Times New Roman" w:hAnsi="Times New Roman" w:cs="Times New Roman"/>
          <w:sz w:val="24"/>
          <w:szCs w:val="24"/>
        </w:rPr>
        <w:t>foi excluído por não condizer com a forma de execução dos serviços (não há teste de campo e entrega de manuais)</w:t>
      </w:r>
    </w:p>
    <w:p w14:paraId="1B6F07AD" w14:textId="57F4DB15" w:rsidR="00200F9C" w:rsidRPr="00500A50" w:rsidRDefault="00512EC2" w:rsidP="00E64BB6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0A50">
        <w:rPr>
          <w:rFonts w:ascii="Times New Roman" w:hAnsi="Times New Roman" w:cs="Times New Roman"/>
          <w:sz w:val="24"/>
          <w:szCs w:val="24"/>
        </w:rPr>
        <w:t xml:space="preserve">O item 7.17.2.1. </w:t>
      </w:r>
      <w:proofErr w:type="gramStart"/>
      <w:r w:rsidRPr="00500A50">
        <w:rPr>
          <w:rFonts w:ascii="Times New Roman" w:hAnsi="Times New Roman" w:cs="Times New Roman"/>
          <w:sz w:val="24"/>
          <w:szCs w:val="24"/>
        </w:rPr>
        <w:t>foi</w:t>
      </w:r>
      <w:proofErr w:type="gramEnd"/>
      <w:r w:rsidRPr="00500A50">
        <w:rPr>
          <w:rFonts w:ascii="Times New Roman" w:hAnsi="Times New Roman" w:cs="Times New Roman"/>
          <w:sz w:val="24"/>
          <w:szCs w:val="24"/>
        </w:rPr>
        <w:t xml:space="preserve"> inserido </w:t>
      </w:r>
      <w:r w:rsidR="00200F9C" w:rsidRPr="00500A50">
        <w:rPr>
          <w:rFonts w:ascii="Times New Roman" w:hAnsi="Times New Roman" w:cs="Times New Roman"/>
          <w:sz w:val="24"/>
          <w:szCs w:val="24"/>
        </w:rPr>
        <w:t>de modo a indicar expressamente a previsão da Lei 14.133/2021 (abaixo), a fim de assegurar o cumprimento das obrigações trabalhistas pelo Contratado")</w:t>
      </w:r>
    </w:p>
    <w:p w14:paraId="0D862A34" w14:textId="77777777" w:rsidR="00200F9C" w:rsidRPr="00200F9C" w:rsidRDefault="00200F9C" w:rsidP="00200F9C">
      <w:pPr>
        <w:pStyle w:val="PargrafodaLista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00F9C">
        <w:rPr>
          <w:rFonts w:ascii="Times New Roman" w:hAnsi="Times New Roman" w:cs="Times New Roman"/>
          <w:i/>
          <w:sz w:val="20"/>
          <w:szCs w:val="20"/>
        </w:rPr>
        <w:t>“§ 3º Nas contratações de serviços contínuos com regime de dedicação exclusiva de mão de obra, para assegurar o cumprimento de obrigações trabalhistas pelo contratado, a Administração, mediante disposição em edital ou em contrato, poderá, entre outras medidas:</w:t>
      </w:r>
    </w:p>
    <w:p w14:paraId="2CC1EDDC" w14:textId="11D329D2" w:rsidR="00512EC2" w:rsidRPr="00200F9C" w:rsidRDefault="00200F9C" w:rsidP="00200F9C">
      <w:pPr>
        <w:pStyle w:val="PargrafodaLista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00F9C">
        <w:rPr>
          <w:rFonts w:ascii="Times New Roman" w:hAnsi="Times New Roman" w:cs="Times New Roman"/>
          <w:i/>
          <w:sz w:val="20"/>
          <w:szCs w:val="20"/>
        </w:rPr>
        <w:t>(...) II - condicionar o pagamento à comprovação de quitação das obrigações trabalhistas vencidas relativas ao contrato”</w:t>
      </w:r>
    </w:p>
    <w:p w14:paraId="0E40B537" w14:textId="77777777" w:rsidR="00547B93" w:rsidRDefault="00512EC2" w:rsidP="005B1030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B93">
        <w:rPr>
          <w:rFonts w:ascii="Times New Roman" w:hAnsi="Times New Roman" w:cs="Times New Roman"/>
          <w:sz w:val="24"/>
          <w:szCs w:val="24"/>
        </w:rPr>
        <w:t>O item 7.17.5. </w:t>
      </w:r>
      <w:proofErr w:type="gramStart"/>
      <w:r w:rsidRPr="00547B93">
        <w:rPr>
          <w:rFonts w:ascii="Times New Roman" w:hAnsi="Times New Roman" w:cs="Times New Roman"/>
          <w:sz w:val="24"/>
          <w:szCs w:val="24"/>
        </w:rPr>
        <w:t>foi</w:t>
      </w:r>
      <w:proofErr w:type="gramEnd"/>
      <w:r w:rsidRPr="00547B93">
        <w:rPr>
          <w:rFonts w:ascii="Times New Roman" w:hAnsi="Times New Roman" w:cs="Times New Roman"/>
          <w:sz w:val="24"/>
          <w:szCs w:val="24"/>
        </w:rPr>
        <w:t xml:space="preserve"> ajustado </w:t>
      </w:r>
      <w:r w:rsidR="00547B93" w:rsidRPr="00D55080">
        <w:rPr>
          <w:rFonts w:ascii="Times New Roman" w:hAnsi="Times New Roman" w:cs="Times New Roman"/>
          <w:sz w:val="24"/>
          <w:szCs w:val="24"/>
        </w:rPr>
        <w:t>de modo a se adequar aos fluxos de trabalho da instituição</w:t>
      </w:r>
      <w:r w:rsidR="00547B93" w:rsidRPr="00547B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9F9CC" w14:textId="77777777" w:rsidR="00DF6489" w:rsidRPr="00517B01" w:rsidRDefault="00DF6489" w:rsidP="00DF6489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7B01">
        <w:rPr>
          <w:rFonts w:ascii="Times New Roman" w:hAnsi="Times New Roman" w:cs="Times New Roman"/>
          <w:sz w:val="24"/>
          <w:szCs w:val="24"/>
        </w:rPr>
        <w:t>O item 7.63 teve o campo de custo tachado uma vez que a instituição ainda não possui conta vinculada.</w:t>
      </w:r>
    </w:p>
    <w:p w14:paraId="2C801B8D" w14:textId="172CE80C" w:rsidR="00E7523E" w:rsidRDefault="00E7523E" w:rsidP="007363CE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Inserido o item 8.15 de modo a esclarecer que o Termo de Referência trata das infrações e sanções relativas à execução do contrato enquanto o edital tratará das infrações e sanções relativas ao certame.</w:t>
      </w:r>
    </w:p>
    <w:p w14:paraId="74AF73FF" w14:textId="01C0B831" w:rsidR="000A2563" w:rsidRDefault="000A2563" w:rsidP="000A2563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2563">
        <w:rPr>
          <w:rFonts w:ascii="Times New Roman" w:hAnsi="Times New Roman" w:cs="Times New Roman"/>
          <w:sz w:val="24"/>
          <w:szCs w:val="24"/>
        </w:rPr>
        <w:t xml:space="preserve">As exigências de habilitação jurídica, fiscal, social, trabalhista e econômico-financeira (itens 9.7, 9.8, 9.9), bem como os itens relativos às disposições gerais sobre habilitação e a documentação complementar para cooperativas serão tratadas no edital de Licitação, conforme justificativa a ser apresentada pelo </w:t>
      </w:r>
      <w:r w:rsidRPr="00763D58">
        <w:rPr>
          <w:rFonts w:ascii="Times New Roman" w:hAnsi="Times New Roman" w:cs="Times New Roman"/>
          <w:sz w:val="24"/>
          <w:szCs w:val="24"/>
        </w:rPr>
        <w:t>Departamento de Licitações-DPL</w:t>
      </w:r>
    </w:p>
    <w:p w14:paraId="5966E24D" w14:textId="1C31E776" w:rsidR="00DF6489" w:rsidRDefault="00DF6489" w:rsidP="00DF6489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5D82">
        <w:rPr>
          <w:rFonts w:ascii="Times New Roman" w:hAnsi="Times New Roman" w:cs="Times New Roman"/>
          <w:sz w:val="24"/>
          <w:szCs w:val="24"/>
        </w:rPr>
        <w:t>Os itens de Qualificação Técnico-Profissional foram excluídos por não se tratar de serviço que demande profissionais detentores de atestado de responsabilidade técnica.</w:t>
      </w:r>
    </w:p>
    <w:p w14:paraId="4355F80C" w14:textId="77777777" w:rsidR="004175CF" w:rsidRPr="00AE3B62" w:rsidRDefault="004175CF" w:rsidP="004175CF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commentRangeStart w:id="5"/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commentRangeEnd w:id="5"/>
      <w:proofErr w:type="spellEnd"/>
      <w:r>
        <w:rPr>
          <w:rStyle w:val="Refdecomentrio"/>
        </w:rPr>
        <w:commentReference w:id="5"/>
      </w:r>
    </w:p>
    <w:p w14:paraId="544240CD" w14:textId="2814473D" w:rsidR="000D2AEE" w:rsidRPr="00DF6489" w:rsidRDefault="000D2AEE" w:rsidP="000D2AEE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3000335D" w14:textId="78EAFAC8" w:rsidR="00FB69F8" w:rsidRDefault="00FB69F8" w:rsidP="00DD0226">
      <w:pPr>
        <w:pStyle w:val="PargrafodaLista"/>
      </w:pPr>
    </w:p>
    <w:p w14:paraId="25A2D7CF" w14:textId="50F4C4E7" w:rsidR="00030CA8" w:rsidRPr="00030CA8" w:rsidRDefault="00030CA8" w:rsidP="00DD0226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030CA8">
        <w:rPr>
          <w:rFonts w:ascii="Times New Roman" w:hAnsi="Times New Roman" w:cs="Times New Roman"/>
          <w:sz w:val="24"/>
          <w:szCs w:val="24"/>
        </w:rPr>
        <w:t xml:space="preserve">Florianópolis, </w:t>
      </w:r>
      <w:proofErr w:type="spellStart"/>
      <w:r w:rsidRPr="00030CA8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30C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30CA8">
        <w:rPr>
          <w:rFonts w:ascii="Times New Roman" w:hAnsi="Times New Roman" w:cs="Times New Roman"/>
          <w:sz w:val="24"/>
          <w:szCs w:val="24"/>
        </w:rPr>
        <w:t>xx</w:t>
      </w:r>
      <w:proofErr w:type="spellEnd"/>
      <w:r w:rsidRPr="00030CA8">
        <w:rPr>
          <w:rFonts w:ascii="Times New Roman" w:hAnsi="Times New Roman" w:cs="Times New Roman"/>
          <w:sz w:val="24"/>
          <w:szCs w:val="24"/>
        </w:rPr>
        <w:t xml:space="preserve"> de 202x.</w:t>
      </w:r>
    </w:p>
    <w:sectPr w:rsidR="00030CA8" w:rsidRPr="00030CA8" w:rsidSect="00200F9C">
      <w:pgSz w:w="11906" w:h="16838"/>
      <w:pgMar w:top="993" w:right="1701" w:bottom="1702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Joice Helena Mantovani" w:date="2026-03-16T10:22:00Z" w:initials="JHM">
    <w:p w14:paraId="51D662E9" w14:textId="26EB228F" w:rsidR="0001537B" w:rsidRDefault="0001537B" w:rsidP="00F15AB7">
      <w:pPr>
        <w:pStyle w:val="Textodecomentrio"/>
        <w:jc w:val="both"/>
      </w:pPr>
      <w:r w:rsidRPr="00F15AB7">
        <w:rPr>
          <w:rStyle w:val="Refdecomentrio"/>
          <w:b/>
        </w:rPr>
        <w:annotationRef/>
      </w:r>
      <w:r w:rsidRPr="001F6220">
        <w:rPr>
          <w:b/>
          <w:highlight w:val="yellow"/>
        </w:rPr>
        <w:t>Nota 1:</w:t>
      </w:r>
      <w:r>
        <w:t xml:space="preserve"> </w:t>
      </w:r>
      <w:r w:rsidR="00F15AB7">
        <w:t xml:space="preserve">Todas as alterações realizadas na redação padrão da AGU, identificadas em vermelho ou tachadas, deverão </w:t>
      </w:r>
      <w:r w:rsidR="00F15AB7" w:rsidRPr="00F15AB7">
        <w:t>ser</w:t>
      </w:r>
      <w:r w:rsidR="00F15AB7" w:rsidRPr="00F15AB7">
        <w:rPr>
          <w:b/>
        </w:rPr>
        <w:t xml:space="preserve"> </w:t>
      </w:r>
      <w:r w:rsidR="00F15AB7" w:rsidRPr="00F15AB7">
        <w:rPr>
          <w:rStyle w:val="Forte"/>
          <w:b w:val="0"/>
        </w:rPr>
        <w:t>justificadas em documento a parte</w:t>
      </w:r>
      <w:r w:rsidR="00F15AB7">
        <w:t xml:space="preserve"> e juntado aos autos do processo.</w:t>
      </w:r>
    </w:p>
    <w:p w14:paraId="259986D1" w14:textId="252590E2" w:rsidR="00F15AB7" w:rsidRPr="007E6509" w:rsidRDefault="00F15AB7" w:rsidP="00F15AB7">
      <w:pPr>
        <w:pStyle w:val="Textodecomentrio"/>
        <w:jc w:val="both"/>
        <w:rPr>
          <w:b/>
          <w:u w:val="single"/>
        </w:rPr>
      </w:pPr>
      <w:r w:rsidRPr="007E6509">
        <w:rPr>
          <w:b/>
          <w:u w:val="single"/>
        </w:rPr>
        <w:t>Este é o modelo de justificativa a ser anexado ao processo.</w:t>
      </w:r>
    </w:p>
    <w:p w14:paraId="35A44D86" w14:textId="77777777" w:rsidR="007E6509" w:rsidRDefault="007E6509" w:rsidP="00F15AB7">
      <w:pPr>
        <w:pStyle w:val="Textodecomentrio"/>
        <w:jc w:val="both"/>
        <w:rPr>
          <w:b/>
        </w:rPr>
      </w:pPr>
    </w:p>
    <w:p w14:paraId="36F4CD86" w14:textId="6BD4E0D7" w:rsidR="007E6509" w:rsidRDefault="00F15AB7" w:rsidP="00F15AB7">
      <w:pPr>
        <w:pStyle w:val="Textodecomentrio"/>
        <w:jc w:val="both"/>
      </w:pPr>
      <w:r w:rsidRPr="001F6220">
        <w:rPr>
          <w:b/>
          <w:highlight w:val="yellow"/>
        </w:rPr>
        <w:t>Nota 2:</w:t>
      </w:r>
      <w:r>
        <w:t xml:space="preserve"> </w:t>
      </w:r>
      <w:proofErr w:type="gramStart"/>
      <w:r w:rsidR="007E6509">
        <w:t xml:space="preserve"> Utilizar</w:t>
      </w:r>
      <w:proofErr w:type="gramEnd"/>
      <w:r w:rsidR="007E6509">
        <w:t xml:space="preserve"> esta redação para TR de </w:t>
      </w:r>
      <w:r w:rsidR="007E6509" w:rsidRPr="005F7DA8">
        <w:rPr>
          <w:highlight w:val="cyan"/>
          <w:u w:val="single"/>
        </w:rPr>
        <w:t>licitação</w:t>
      </w:r>
      <w:r w:rsidR="007E6509" w:rsidRPr="005F7DA8">
        <w:rPr>
          <w:highlight w:val="cyan"/>
        </w:rPr>
        <w:t xml:space="preserve"> </w:t>
      </w:r>
      <w:r w:rsidR="00254E20">
        <w:rPr>
          <w:b/>
          <w:highlight w:val="cyan"/>
        </w:rPr>
        <w:t>CO</w:t>
      </w:r>
      <w:r w:rsidR="007E6509" w:rsidRPr="005F7DA8">
        <w:rPr>
          <w:b/>
          <w:highlight w:val="cyan"/>
        </w:rPr>
        <w:t>M mão de obra exclusiva</w:t>
      </w:r>
      <w:r w:rsidR="007E6509" w:rsidRPr="005F7DA8">
        <w:rPr>
          <w:highlight w:val="cyan"/>
        </w:rPr>
        <w:t>.</w:t>
      </w:r>
    </w:p>
    <w:p w14:paraId="355EE0D8" w14:textId="77777777" w:rsidR="007E6509" w:rsidRDefault="007E6509" w:rsidP="00F15AB7">
      <w:pPr>
        <w:pStyle w:val="Textodecomentrio"/>
        <w:jc w:val="both"/>
      </w:pPr>
    </w:p>
    <w:p w14:paraId="1B400EFF" w14:textId="4EDDFBAC" w:rsidR="00F15AB7" w:rsidRDefault="007E6509" w:rsidP="00F15AB7">
      <w:pPr>
        <w:pStyle w:val="Textodecomentrio"/>
        <w:jc w:val="both"/>
      </w:pPr>
      <w:r w:rsidRPr="001F6220">
        <w:rPr>
          <w:b/>
          <w:highlight w:val="yellow"/>
        </w:rPr>
        <w:t>Nota 3:</w:t>
      </w:r>
      <w:r>
        <w:t xml:space="preserve"> </w:t>
      </w:r>
      <w:r w:rsidR="00F15AB7">
        <w:t>As justificativas para as redações em vermelho ou tachadas, já inseridas pelo DPC no modelo de TR digital, já constam nesse documento</w:t>
      </w:r>
    </w:p>
    <w:p w14:paraId="177CADD5" w14:textId="72F28E49" w:rsidR="00F15AB7" w:rsidRDefault="00F15AB7" w:rsidP="00F15AB7">
      <w:pPr>
        <w:pStyle w:val="Textodecomentrio"/>
        <w:jc w:val="both"/>
        <w:rPr>
          <w:strike/>
          <w:u w:val="single"/>
        </w:rPr>
      </w:pPr>
      <w:r w:rsidRPr="007E6509">
        <w:rPr>
          <w:u w:val="single"/>
        </w:rPr>
        <w:t>Caso a equipe faça novas alterações na redação padrão, deve-se complementar este documento com as justificativas das alterações.</w:t>
      </w:r>
      <w:r w:rsidRPr="007E6509">
        <w:rPr>
          <w:strike/>
          <w:u w:val="single"/>
        </w:rPr>
        <w:t xml:space="preserve"> </w:t>
      </w:r>
    </w:p>
    <w:p w14:paraId="5E497483" w14:textId="4307B84E" w:rsidR="000765BB" w:rsidRDefault="000765BB" w:rsidP="00F15AB7">
      <w:pPr>
        <w:pStyle w:val="Textodecomentrio"/>
        <w:jc w:val="both"/>
        <w:rPr>
          <w:strike/>
          <w:u w:val="single"/>
        </w:rPr>
      </w:pPr>
    </w:p>
    <w:p w14:paraId="1A3665B3" w14:textId="751914F1" w:rsidR="000765BB" w:rsidRPr="000765BB" w:rsidRDefault="000765BB" w:rsidP="00F15AB7">
      <w:pPr>
        <w:pStyle w:val="Textodecomentrio"/>
        <w:jc w:val="both"/>
      </w:pPr>
      <w:r w:rsidRPr="001F6220">
        <w:rPr>
          <w:b/>
          <w:highlight w:val="yellow"/>
        </w:rPr>
        <w:t>Nota 4:</w:t>
      </w:r>
      <w:r>
        <w:t xml:space="preserve"> atentar para a correspondência entre o item citado na justificativa e o mesmo item identificado no Termo de Referência, fazendo os ajustes de numeração necessários.</w:t>
      </w:r>
    </w:p>
  </w:comment>
  <w:comment w:id="1" w:author="Joice Helena Mantovani" w:date="2026-03-16T10:20:00Z" w:initials="JHM">
    <w:p w14:paraId="289D5379" w14:textId="0EBC7A2C" w:rsidR="0001537B" w:rsidRDefault="0001537B">
      <w:pPr>
        <w:pStyle w:val="Textodecomentrio"/>
      </w:pPr>
      <w:r>
        <w:rPr>
          <w:rStyle w:val="Refdecomentrio"/>
        </w:rPr>
        <w:annotationRef/>
      </w:r>
      <w:r w:rsidR="000765BB" w:rsidRPr="001F6220">
        <w:rPr>
          <w:b/>
          <w:highlight w:val="yellow"/>
        </w:rPr>
        <w:t>Nota 5</w:t>
      </w:r>
      <w:r w:rsidRPr="001F6220">
        <w:rPr>
          <w:highlight w:val="yellow"/>
        </w:rPr>
        <w:t>:</w:t>
      </w:r>
      <w:r>
        <w:t xml:space="preserve"> Inserir o número do Termo de Referência e o número do processo</w:t>
      </w:r>
    </w:p>
  </w:comment>
  <w:comment w:id="2" w:author="Joice Helena Mantovani" w:date="2026-03-25T15:18:00Z" w:initials="JHM">
    <w:p w14:paraId="040845BC" w14:textId="16571075" w:rsidR="003B1B6D" w:rsidRDefault="003B1B6D">
      <w:pPr>
        <w:pStyle w:val="Textodecomentrio"/>
      </w:pPr>
      <w:r>
        <w:rPr>
          <w:rStyle w:val="Refdecomentrio"/>
        </w:rPr>
        <w:annotationRef/>
      </w:r>
      <w:r w:rsidRPr="003B1B6D">
        <w:rPr>
          <w:b/>
          <w:highlight w:val="yellow"/>
        </w:rPr>
        <w:t>Nota 6:</w:t>
      </w:r>
      <w:r>
        <w:t xml:space="preserve"> excluir caso se trate de licitação de itens avulsos ou ajustar a explicação caso se trate de lote único</w:t>
      </w:r>
    </w:p>
  </w:comment>
  <w:comment w:id="3" w:author="Joice Helena Mantovani" w:date="2026-06-03T10:53:00Z" w:initials="JHM">
    <w:p w14:paraId="3991DDB7" w14:textId="47A86ABB" w:rsidR="00A93C09" w:rsidRDefault="00A93C09" w:rsidP="00A93C09">
      <w:pPr>
        <w:pStyle w:val="Textodecomentrio"/>
      </w:pPr>
      <w:r>
        <w:rPr>
          <w:rStyle w:val="Refdecomentrio"/>
        </w:rPr>
        <w:annotationRef/>
      </w:r>
      <w:r w:rsidRPr="007363CE">
        <w:rPr>
          <w:b/>
          <w:highlight w:val="yellow"/>
        </w:rPr>
        <w:t xml:space="preserve">Nota </w:t>
      </w:r>
      <w:r>
        <w:rPr>
          <w:b/>
          <w:highlight w:val="yellow"/>
        </w:rPr>
        <w:t>8</w:t>
      </w:r>
      <w:r w:rsidRPr="007363CE">
        <w:rPr>
          <w:b/>
          <w:highlight w:val="yellow"/>
        </w:rPr>
        <w:t>:</w:t>
      </w:r>
      <w:r>
        <w:t xml:space="preserve"> excluir caso não se trate de registro de preços</w:t>
      </w:r>
    </w:p>
  </w:comment>
  <w:comment w:id="4" w:author="Joice Helena Mantovani" w:date="2026-03-16T10:47:00Z" w:initials="JHM">
    <w:p w14:paraId="3027785B" w14:textId="44E4D258" w:rsidR="007363CE" w:rsidRDefault="007363CE">
      <w:pPr>
        <w:pStyle w:val="Textodecomentrio"/>
      </w:pPr>
      <w:r>
        <w:rPr>
          <w:rStyle w:val="Refdecomentrio"/>
        </w:rPr>
        <w:annotationRef/>
      </w:r>
      <w:r w:rsidRPr="007363CE">
        <w:rPr>
          <w:b/>
          <w:highlight w:val="yellow"/>
        </w:rPr>
        <w:t xml:space="preserve">Nota </w:t>
      </w:r>
      <w:r w:rsidR="00BD388F">
        <w:rPr>
          <w:b/>
          <w:highlight w:val="yellow"/>
        </w:rPr>
        <w:t>7</w:t>
      </w:r>
      <w:r w:rsidRPr="007363CE">
        <w:rPr>
          <w:b/>
          <w:highlight w:val="yellow"/>
        </w:rPr>
        <w:t>:</w:t>
      </w:r>
      <w:r>
        <w:t xml:space="preserve"> ajustar a justificativa, se necessário</w:t>
      </w:r>
    </w:p>
  </w:comment>
  <w:comment w:id="5" w:author="Joice Helena Mantovani" w:date="2026-03-16T16:53:00Z" w:initials="JHM">
    <w:p w14:paraId="5419C04C" w14:textId="1BA7905A" w:rsidR="004175CF" w:rsidRDefault="004175CF" w:rsidP="004175CF">
      <w:pPr>
        <w:pStyle w:val="Textodecomentrio"/>
        <w:jc w:val="both"/>
      </w:pPr>
      <w:r>
        <w:rPr>
          <w:rStyle w:val="Refdecomentrio"/>
        </w:rPr>
        <w:annotationRef/>
      </w:r>
      <w:r>
        <w:rPr>
          <w:b/>
          <w:highlight w:val="yellow"/>
        </w:rPr>
        <w:t xml:space="preserve">Nota </w:t>
      </w:r>
      <w:r>
        <w:rPr>
          <w:b/>
          <w:highlight w:val="yellow"/>
        </w:rPr>
        <w:t>9</w:t>
      </w:r>
      <w:bookmarkStart w:id="6" w:name="_GoBack"/>
      <w:bookmarkEnd w:id="6"/>
      <w:r w:rsidRPr="006B321A">
        <w:rPr>
          <w:b/>
          <w:highlight w:val="yellow"/>
        </w:rPr>
        <w:t>:</w:t>
      </w:r>
      <w:r>
        <w:t xml:space="preserve"> inserir outras justificativas conforme necessidade. Por exemplo, se for necessário excluir o item de </w:t>
      </w:r>
      <w:r>
        <w:rPr>
          <w:rStyle w:val="Forte"/>
        </w:rPr>
        <w:t>Qualificação Técnico-Profissional,</w:t>
      </w:r>
      <w:r w:rsidRPr="006B321A">
        <w:rPr>
          <w:rStyle w:val="Forte"/>
          <w:b w:val="0"/>
        </w:rPr>
        <w:t xml:space="preserve"> deve-se inserir a justificativa aqui.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3665B3" w15:done="0"/>
  <w15:commentEx w15:paraId="289D5379" w15:done="0"/>
  <w15:commentEx w15:paraId="040845BC" w15:done="0"/>
  <w15:commentEx w15:paraId="3991DDB7" w15:done="0"/>
  <w15:commentEx w15:paraId="3027785B" w15:done="0"/>
  <w15:commentEx w15:paraId="5419C04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35C5"/>
    <w:multiLevelType w:val="hybridMultilevel"/>
    <w:tmpl w:val="60BED1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3D24"/>
    <w:multiLevelType w:val="hybridMultilevel"/>
    <w:tmpl w:val="374A8228"/>
    <w:lvl w:ilvl="0" w:tplc="C0E49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ice Helena Mantovani">
    <w15:presenceInfo w15:providerId="None" w15:userId="Joice Helena Mantova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7B"/>
    <w:rsid w:val="0001537B"/>
    <w:rsid w:val="00030CA8"/>
    <w:rsid w:val="000765BB"/>
    <w:rsid w:val="000A0538"/>
    <w:rsid w:val="000A2563"/>
    <w:rsid w:val="000D2AEE"/>
    <w:rsid w:val="000D741F"/>
    <w:rsid w:val="00150BC8"/>
    <w:rsid w:val="00167D04"/>
    <w:rsid w:val="001F6220"/>
    <w:rsid w:val="00200F9C"/>
    <w:rsid w:val="00254E20"/>
    <w:rsid w:val="00255782"/>
    <w:rsid w:val="00394BB6"/>
    <w:rsid w:val="003B1B6D"/>
    <w:rsid w:val="004175CF"/>
    <w:rsid w:val="00500A50"/>
    <w:rsid w:val="00512EC2"/>
    <w:rsid w:val="00547B93"/>
    <w:rsid w:val="0057321E"/>
    <w:rsid w:val="005F7DA8"/>
    <w:rsid w:val="006411FA"/>
    <w:rsid w:val="006A7AAD"/>
    <w:rsid w:val="006B321A"/>
    <w:rsid w:val="006E533E"/>
    <w:rsid w:val="007363CE"/>
    <w:rsid w:val="00763D58"/>
    <w:rsid w:val="007B08A1"/>
    <w:rsid w:val="007E6509"/>
    <w:rsid w:val="0089089E"/>
    <w:rsid w:val="00890A94"/>
    <w:rsid w:val="00974B32"/>
    <w:rsid w:val="00A3728C"/>
    <w:rsid w:val="00A541BC"/>
    <w:rsid w:val="00A93C09"/>
    <w:rsid w:val="00AE3B62"/>
    <w:rsid w:val="00B01809"/>
    <w:rsid w:val="00B9575E"/>
    <w:rsid w:val="00B96064"/>
    <w:rsid w:val="00BD388F"/>
    <w:rsid w:val="00BF1EA2"/>
    <w:rsid w:val="00C16015"/>
    <w:rsid w:val="00C2613D"/>
    <w:rsid w:val="00CF75E6"/>
    <w:rsid w:val="00D87500"/>
    <w:rsid w:val="00DD0226"/>
    <w:rsid w:val="00DE0BC4"/>
    <w:rsid w:val="00DF6489"/>
    <w:rsid w:val="00E7523E"/>
    <w:rsid w:val="00F03D66"/>
    <w:rsid w:val="00F15AB7"/>
    <w:rsid w:val="00F60393"/>
    <w:rsid w:val="00F944FB"/>
    <w:rsid w:val="00FB69F8"/>
    <w:rsid w:val="00FD3570"/>
    <w:rsid w:val="00FE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2F7D"/>
  <w15:chartTrackingRefBased/>
  <w15:docId w15:val="{95FCDCE3-F115-4770-A6F8-5E23DAEB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3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0153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153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153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53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537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5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537B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F15AB7"/>
    <w:rPr>
      <w:b/>
      <w:bCs/>
    </w:rPr>
  </w:style>
  <w:style w:type="paragraph" w:styleId="PargrafodaLista">
    <w:name w:val="List Paragraph"/>
    <w:basedOn w:val="Normal"/>
    <w:uiPriority w:val="34"/>
    <w:qFormat/>
    <w:rsid w:val="00DD0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85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731150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457835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40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952356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07101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751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Joice Helena Mantovani</dc:creator>
  <cp:keywords/>
  <dc:description/>
  <cp:lastModifiedBy>Joice Helena Mantovani</cp:lastModifiedBy>
  <cp:revision>7</cp:revision>
  <dcterms:created xsi:type="dcterms:W3CDTF">2026-06-03T13:45:00Z</dcterms:created>
  <dcterms:modified xsi:type="dcterms:W3CDTF">2026-06-03T14:11:00Z</dcterms:modified>
</cp:coreProperties>
</file>